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理由書</w:t>
      </w:r>
    </w:p>
    <w:p>
      <w:pPr>
        <w:pStyle w:val="0"/>
        <w:rPr>
          <w:rFonts w:hint="eastAsia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　　　　年　　　月　　　日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ニセコ町教育委員会教育長　様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保護者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住所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宗教上の</w:t>
      </w:r>
      <w:r>
        <w:rPr>
          <w:rFonts w:hint="eastAsia" w:ascii="ＭＳ 明朝" w:hAnsi="ＭＳ 明朝" w:eastAsia="ＭＳ 明朝"/>
          <w:color w:val="000000"/>
          <w:sz w:val="22"/>
        </w:rPr>
        <w:t>規律・慣習</w:t>
      </w:r>
      <w:r>
        <w:rPr>
          <w:rFonts w:hint="eastAsia"/>
        </w:rPr>
        <w:t>により学校給食で代替食の対応を行う理由は、下記によるものです。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60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963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Generic1-Regula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ric2-Regula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1692</TotalTime>
  <Pages>11</Pages>
  <Words>19</Words>
  <Characters>3490</Characters>
  <Application>JUST Note</Application>
  <Lines>2676</Lines>
  <Paragraphs>228</Paragraphs>
  <CharactersWithSpaces>4892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三橋 公一</cp:lastModifiedBy>
  <cp:lastPrinted>2024-12-09T02:05:47Z</cp:lastPrinted>
  <dcterms:modified xsi:type="dcterms:W3CDTF">2025-03-16T07:01:39Z</dcterms:modified>
  <cp:revision>21</cp:revision>
</cp:coreProperties>
</file>