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F0" w:rsidRDefault="00FB5F85" w:rsidP="00805C7F">
      <w:pPr>
        <w:ind w:firstLineChars="100" w:firstLine="210"/>
      </w:pPr>
      <w:r>
        <w:rPr>
          <w:rFonts w:hint="eastAsia"/>
        </w:rPr>
        <w:t>ニセコ町学習交流センター設置条例の一部</w:t>
      </w:r>
      <w:r w:rsidR="00706C9D">
        <w:rPr>
          <w:rFonts w:hint="eastAsia"/>
        </w:rPr>
        <w:t>を</w:t>
      </w:r>
      <w:r>
        <w:rPr>
          <w:rFonts w:hint="eastAsia"/>
        </w:rPr>
        <w:t>改正する条例</w:t>
      </w:r>
      <w:r w:rsidR="002860F0">
        <w:rPr>
          <w:rFonts w:hint="eastAsia"/>
        </w:rPr>
        <w:t>（案）</w:t>
      </w:r>
    </w:p>
    <w:p w:rsidR="00FB5F85" w:rsidRDefault="00FB5F85"/>
    <w:p w:rsidR="002A56A5" w:rsidRDefault="002A56A5">
      <w:r>
        <w:rPr>
          <w:rFonts w:hint="eastAsia"/>
        </w:rPr>
        <w:t xml:space="preserve">　ニセコ町学習交流センター設置条例（平成１５年３月２０日条例第１０号）の一部を次のように改正する。</w:t>
      </w:r>
    </w:p>
    <w:p w:rsidR="00706C9D" w:rsidRDefault="00706C9D" w:rsidP="00FB6986">
      <w:pPr>
        <w:ind w:firstLineChars="100" w:firstLine="210"/>
      </w:pPr>
      <w:r>
        <w:rPr>
          <w:rFonts w:hint="eastAsia"/>
        </w:rPr>
        <w:t>第</w:t>
      </w:r>
      <w:r w:rsidR="00BE693B">
        <w:rPr>
          <w:rFonts w:hint="eastAsia"/>
        </w:rPr>
        <w:t>１</w:t>
      </w:r>
      <w:r w:rsidR="00FB6986">
        <w:rPr>
          <w:rFonts w:hint="eastAsia"/>
        </w:rPr>
        <w:t>３</w:t>
      </w:r>
      <w:r>
        <w:rPr>
          <w:rFonts w:hint="eastAsia"/>
        </w:rPr>
        <w:t>条</w:t>
      </w:r>
      <w:r w:rsidR="00FB6986">
        <w:rPr>
          <w:rFonts w:hint="eastAsia"/>
        </w:rPr>
        <w:t>を第１４条とし</w:t>
      </w:r>
      <w:r w:rsidR="00DF4A90">
        <w:rPr>
          <w:rFonts w:hint="eastAsia"/>
        </w:rPr>
        <w:t>、</w:t>
      </w:r>
      <w:r w:rsidR="00BE693B">
        <w:rPr>
          <w:rFonts w:hint="eastAsia"/>
        </w:rPr>
        <w:t>次の１</w:t>
      </w:r>
      <w:r w:rsidR="00FB6986">
        <w:rPr>
          <w:rFonts w:hint="eastAsia"/>
        </w:rPr>
        <w:t>条</w:t>
      </w:r>
      <w:r w:rsidR="00BE693B">
        <w:rPr>
          <w:rFonts w:hint="eastAsia"/>
        </w:rPr>
        <w:t>を加える</w:t>
      </w:r>
      <w:r>
        <w:rPr>
          <w:rFonts w:hint="eastAsia"/>
        </w:rPr>
        <w:t>。</w:t>
      </w:r>
    </w:p>
    <w:p w:rsidR="00FB6986" w:rsidRDefault="00FB6986" w:rsidP="00FB6986">
      <w:pPr>
        <w:ind w:firstLineChars="100" w:firstLine="210"/>
      </w:pPr>
      <w:r>
        <w:rPr>
          <w:rFonts w:hint="eastAsia"/>
        </w:rPr>
        <w:t>（図書館協議会）</w:t>
      </w:r>
    </w:p>
    <w:p w:rsidR="001F072B" w:rsidRDefault="00FB6986" w:rsidP="00DB2875">
      <w:pPr>
        <w:ind w:left="210" w:hangingChars="100" w:hanging="210"/>
        <w:rPr>
          <w:rFonts w:hAnsi="ＭＳ 明朝" w:cs="ＭＳ 明朝"/>
          <w:color w:val="000000"/>
          <w:kern w:val="0"/>
          <w:szCs w:val="21"/>
        </w:rPr>
      </w:pPr>
      <w:r>
        <w:rPr>
          <w:rFonts w:hint="eastAsia"/>
          <w:szCs w:val="21"/>
        </w:rPr>
        <w:t>第１３条</w:t>
      </w:r>
      <w:r w:rsidR="00DB2875" w:rsidRPr="00DB2875">
        <w:rPr>
          <w:rFonts w:hint="eastAsia"/>
          <w:szCs w:val="21"/>
        </w:rPr>
        <w:t xml:space="preserve">　</w:t>
      </w:r>
      <w:r w:rsidR="00DB2875" w:rsidRPr="00DB2875">
        <w:rPr>
          <w:rFonts w:hAnsi="ＭＳ 明朝" w:cs="ＭＳ 明朝" w:hint="eastAsia"/>
          <w:color w:val="000000"/>
          <w:kern w:val="0"/>
          <w:szCs w:val="21"/>
        </w:rPr>
        <w:t>図書館法</w:t>
      </w:r>
      <w:r>
        <w:rPr>
          <w:rFonts w:hAnsi="ＭＳ 明朝" w:cs="ＭＳ 明朝" w:hint="eastAsia"/>
          <w:color w:val="000000"/>
          <w:kern w:val="0"/>
          <w:szCs w:val="21"/>
        </w:rPr>
        <w:t>第１４条第１項の規定に基づき、交流センターに図書館協議会（以下「協議会」という。</w:t>
      </w:r>
      <w:r w:rsidR="00DB2875" w:rsidRPr="00DB2875">
        <w:rPr>
          <w:rFonts w:hAnsi="ＭＳ 明朝" w:cs="ＭＳ 明朝" w:hint="eastAsia"/>
          <w:color w:val="000000"/>
          <w:kern w:val="0"/>
          <w:szCs w:val="21"/>
        </w:rPr>
        <w:t>）</w:t>
      </w:r>
      <w:r>
        <w:rPr>
          <w:rFonts w:hAnsi="ＭＳ 明朝" w:cs="ＭＳ 明朝" w:hint="eastAsia"/>
          <w:color w:val="000000"/>
          <w:kern w:val="0"/>
          <w:szCs w:val="21"/>
        </w:rPr>
        <w:t>を置く</w:t>
      </w:r>
      <w:r w:rsidR="00DB2875" w:rsidRPr="00DB2875">
        <w:rPr>
          <w:rFonts w:hAnsi="ＭＳ 明朝" w:cs="ＭＳ 明朝" w:hint="eastAsia"/>
          <w:color w:val="000000"/>
          <w:kern w:val="0"/>
          <w:szCs w:val="21"/>
        </w:rPr>
        <w:t>。</w:t>
      </w:r>
    </w:p>
    <w:p w:rsidR="00FB6986" w:rsidRPr="00FB6986" w:rsidRDefault="00FB6986" w:rsidP="00DB2875">
      <w:pPr>
        <w:ind w:left="210" w:hangingChars="100" w:hanging="210"/>
        <w:rPr>
          <w:rFonts w:hAnsi="ＭＳ 明朝" w:cs="ＭＳ 明朝"/>
          <w:color w:val="000000"/>
          <w:kern w:val="0"/>
          <w:szCs w:val="21"/>
        </w:rPr>
      </w:pPr>
      <w:r>
        <w:rPr>
          <w:rFonts w:hAnsi="ＭＳ 明朝" w:cs="ＭＳ 明朝" w:hint="eastAsia"/>
          <w:color w:val="000000"/>
          <w:kern w:val="0"/>
          <w:szCs w:val="21"/>
        </w:rPr>
        <w:t xml:space="preserve">２　</w:t>
      </w:r>
      <w:r w:rsidRPr="00FB6986">
        <w:rPr>
          <w:rFonts w:hAnsi="ＭＳ 明朝" w:cs="ＭＳ 明朝" w:hint="eastAsia"/>
          <w:color w:val="000000"/>
          <w:kern w:val="0"/>
          <w:szCs w:val="21"/>
        </w:rPr>
        <w:t>協議会の委員（以下「委員」という。）の定数は、</w:t>
      </w:r>
      <w:r>
        <w:rPr>
          <w:rFonts w:hAnsi="ＭＳ 明朝" w:cs="ＭＳ 明朝" w:hint="eastAsia"/>
          <w:color w:val="000000"/>
          <w:kern w:val="0"/>
          <w:szCs w:val="21"/>
        </w:rPr>
        <w:t>６</w:t>
      </w:r>
      <w:r w:rsidRPr="00FB6986">
        <w:rPr>
          <w:rFonts w:hAnsi="ＭＳ 明朝" w:cs="ＭＳ 明朝" w:hint="eastAsia"/>
          <w:color w:val="000000"/>
          <w:kern w:val="0"/>
          <w:szCs w:val="21"/>
        </w:rPr>
        <w:t>人以内とし、学校教育及び社会教育の関係者並びに学識経験のある者の中から教育委員会が任命する。</w:t>
      </w:r>
    </w:p>
    <w:p w:rsidR="00FB6986" w:rsidRPr="00FB6986" w:rsidRDefault="00FB6986" w:rsidP="00DB2875">
      <w:pPr>
        <w:ind w:left="210" w:hangingChars="100" w:hanging="210"/>
        <w:rPr>
          <w:rFonts w:hAnsi="ＭＳ 明朝" w:cs="ＭＳ 明朝"/>
          <w:color w:val="000000"/>
          <w:kern w:val="0"/>
          <w:szCs w:val="21"/>
        </w:rPr>
      </w:pPr>
      <w:r>
        <w:rPr>
          <w:rFonts w:hAnsi="ＭＳ 明朝" w:cs="ＭＳ 明朝" w:hint="eastAsia"/>
          <w:color w:val="000000"/>
          <w:kern w:val="0"/>
          <w:szCs w:val="21"/>
        </w:rPr>
        <w:t>３</w:t>
      </w:r>
      <w:r w:rsidRPr="00FB6986">
        <w:rPr>
          <w:rFonts w:hAnsi="ＭＳ 明朝" w:cs="ＭＳ 明朝" w:hint="eastAsia"/>
          <w:color w:val="000000"/>
          <w:kern w:val="0"/>
          <w:szCs w:val="21"/>
        </w:rPr>
        <w:t xml:space="preserve">　委員の任期は</w:t>
      </w:r>
      <w:r>
        <w:rPr>
          <w:rFonts w:hAnsi="ＭＳ 明朝" w:cs="ＭＳ 明朝" w:hint="eastAsia"/>
          <w:color w:val="000000"/>
          <w:kern w:val="0"/>
          <w:szCs w:val="21"/>
        </w:rPr>
        <w:t>２</w:t>
      </w:r>
      <w:r w:rsidRPr="00FB6986">
        <w:rPr>
          <w:rFonts w:hAnsi="ＭＳ 明朝" w:cs="ＭＳ 明朝" w:hint="eastAsia"/>
          <w:color w:val="000000"/>
          <w:kern w:val="0"/>
          <w:szCs w:val="21"/>
        </w:rPr>
        <w:t>年とし、再任を妨げない。ただし、欠員が生じた場合の補欠委員の任期は、前任者の残任期間とする。</w:t>
      </w:r>
    </w:p>
    <w:p w:rsidR="00FB6986" w:rsidRPr="00FB6986" w:rsidRDefault="00FB6986" w:rsidP="00DB2875">
      <w:pPr>
        <w:ind w:left="210" w:hangingChars="100" w:hanging="210"/>
        <w:rPr>
          <w:szCs w:val="21"/>
        </w:rPr>
      </w:pPr>
      <w:r>
        <w:rPr>
          <w:rFonts w:hAnsi="ＭＳ 明朝" w:cs="ＭＳ 明朝" w:hint="eastAsia"/>
          <w:color w:val="000000"/>
          <w:kern w:val="0"/>
          <w:szCs w:val="21"/>
        </w:rPr>
        <w:t>４</w:t>
      </w:r>
      <w:r w:rsidRPr="00FB6986">
        <w:rPr>
          <w:rFonts w:hAnsi="ＭＳ 明朝" w:cs="ＭＳ 明朝" w:hint="eastAsia"/>
          <w:color w:val="000000"/>
          <w:kern w:val="0"/>
          <w:szCs w:val="21"/>
        </w:rPr>
        <w:t xml:space="preserve">　その他協議会の運営に関し必要な事項は、規則で定める。</w:t>
      </w:r>
    </w:p>
    <w:p w:rsidR="00FB6986" w:rsidRPr="00FB6986" w:rsidRDefault="00FB6986" w:rsidP="00DB2875">
      <w:pPr>
        <w:ind w:left="210" w:hangingChars="100" w:hanging="210"/>
        <w:rPr>
          <w:szCs w:val="21"/>
        </w:rPr>
      </w:pPr>
    </w:p>
    <w:p w:rsidR="001F072B" w:rsidRDefault="005717E1" w:rsidP="00546996">
      <w:pPr>
        <w:ind w:firstLineChars="300" w:firstLine="630"/>
      </w:pPr>
      <w:r>
        <w:rPr>
          <w:rFonts w:hint="eastAsia"/>
        </w:rPr>
        <w:t>附</w:t>
      </w:r>
      <w:r w:rsidR="00546996">
        <w:rPr>
          <w:rFonts w:hint="eastAsia"/>
        </w:rPr>
        <w:t xml:space="preserve">　</w:t>
      </w:r>
      <w:r>
        <w:rPr>
          <w:rFonts w:hint="eastAsia"/>
        </w:rPr>
        <w:t>則</w:t>
      </w:r>
    </w:p>
    <w:p w:rsidR="00546996" w:rsidRDefault="00546996" w:rsidP="00546996">
      <w:r>
        <w:rPr>
          <w:rFonts w:hint="eastAsia"/>
        </w:rPr>
        <w:t xml:space="preserve">　（施行期日）</w:t>
      </w:r>
    </w:p>
    <w:p w:rsidR="00172305" w:rsidRDefault="005717E1" w:rsidP="00DB2875">
      <w:pPr>
        <w:ind w:firstLineChars="100" w:firstLine="210"/>
      </w:pPr>
      <w:r>
        <w:rPr>
          <w:rFonts w:hint="eastAsia"/>
        </w:rPr>
        <w:t>この条例は、</w:t>
      </w:r>
      <w:r w:rsidR="004056B8">
        <w:rPr>
          <w:rFonts w:hint="eastAsia"/>
        </w:rPr>
        <w:t>令和</w:t>
      </w:r>
      <w:r w:rsidR="00FB6986">
        <w:rPr>
          <w:rFonts w:hint="eastAsia"/>
        </w:rPr>
        <w:t>４</w:t>
      </w:r>
      <w:r w:rsidR="004056B8">
        <w:rPr>
          <w:rFonts w:hint="eastAsia"/>
        </w:rPr>
        <w:t>年４月１日</w:t>
      </w:r>
      <w:r>
        <w:rPr>
          <w:rFonts w:hint="eastAsia"/>
        </w:rPr>
        <w:t>から施行する。</w:t>
      </w:r>
    </w:p>
    <w:p w:rsidR="00D103C4" w:rsidRDefault="00D103C4" w:rsidP="00DB2875">
      <w:pPr>
        <w:ind w:firstLineChars="100" w:firstLine="210"/>
      </w:pPr>
    </w:p>
    <w:p w:rsidR="00D103C4" w:rsidRPr="00D103C4" w:rsidRDefault="00D103C4" w:rsidP="00D103C4">
      <w:pPr>
        <w:widowControl/>
        <w:spacing w:line="240" w:lineRule="atLeast"/>
        <w:jc w:val="left"/>
        <w:rPr>
          <w:rFonts w:ascii="ＭＳ 明朝" w:hAnsi="ＭＳ 明朝" w:cs="ＭＳ ゴシック"/>
          <w:kern w:val="0"/>
          <w:szCs w:val="21"/>
        </w:rPr>
      </w:pPr>
      <w:r w:rsidRPr="00D103C4">
        <w:rPr>
          <w:rFonts w:ascii="ＭＳ 明朝" w:hAnsi="ＭＳ 明朝" w:cs="ＭＳ ゴシック" w:hint="eastAsia"/>
          <w:kern w:val="0"/>
          <w:szCs w:val="21"/>
        </w:rPr>
        <w:t>提案理由</w:t>
      </w:r>
    </w:p>
    <w:p w:rsidR="00D103C4" w:rsidRPr="00D103C4" w:rsidRDefault="00D103C4" w:rsidP="00D103C4">
      <w:pPr>
        <w:widowControl/>
        <w:spacing w:line="240" w:lineRule="atLeast"/>
        <w:jc w:val="left"/>
        <w:rPr>
          <w:rFonts w:ascii="ＭＳ 明朝" w:hAnsi="ＭＳ 明朝" w:cs="ＭＳ ゴシック"/>
          <w:kern w:val="0"/>
          <w:szCs w:val="21"/>
        </w:rPr>
      </w:pPr>
      <w:r w:rsidRPr="00D103C4">
        <w:rPr>
          <w:rFonts w:ascii="ＭＳ 明朝" w:hAnsi="ＭＳ 明朝" w:cs="ＭＳ ゴシック" w:hint="eastAsia"/>
          <w:kern w:val="0"/>
          <w:szCs w:val="21"/>
        </w:rPr>
        <w:t xml:space="preserve">　</w:t>
      </w:r>
      <w:r w:rsidR="00795D2B">
        <w:rPr>
          <w:rFonts w:ascii="ＭＳ 明朝" w:hAnsi="ＭＳ 明朝" w:cs="ＭＳ ゴシック" w:hint="eastAsia"/>
          <w:kern w:val="0"/>
          <w:szCs w:val="21"/>
        </w:rPr>
        <w:t>図書館法</w:t>
      </w:r>
      <w:r w:rsidRPr="00D103C4">
        <w:rPr>
          <w:rFonts w:ascii="ＭＳ 明朝" w:hAnsi="ＭＳ 明朝" w:cs="ＭＳ ゴシック" w:hint="eastAsia"/>
          <w:kern w:val="0"/>
          <w:szCs w:val="21"/>
        </w:rPr>
        <w:t>第</w:t>
      </w:r>
      <w:r w:rsidR="00795D2B">
        <w:rPr>
          <w:rFonts w:ascii="ＭＳ 明朝" w:hAnsi="ＭＳ 明朝" w:cs="ＭＳ ゴシック" w:hint="eastAsia"/>
          <w:kern w:val="0"/>
          <w:szCs w:val="21"/>
        </w:rPr>
        <w:t>１</w:t>
      </w:r>
      <w:r w:rsidR="004056B8">
        <w:rPr>
          <w:rFonts w:ascii="ＭＳ 明朝" w:hAnsi="ＭＳ 明朝" w:cs="ＭＳ ゴシック" w:hint="eastAsia"/>
          <w:kern w:val="0"/>
          <w:szCs w:val="21"/>
        </w:rPr>
        <w:t>４</w:t>
      </w:r>
      <w:r w:rsidRPr="00D103C4">
        <w:rPr>
          <w:rFonts w:ascii="ＭＳ 明朝" w:hAnsi="ＭＳ 明朝" w:cs="ＭＳ ゴシック" w:hint="eastAsia"/>
          <w:kern w:val="0"/>
          <w:szCs w:val="21"/>
        </w:rPr>
        <w:t>条</w:t>
      </w:r>
      <w:r w:rsidR="004056B8">
        <w:rPr>
          <w:rFonts w:ascii="ＭＳ 明朝" w:hAnsi="ＭＳ 明朝" w:cs="ＭＳ ゴシック" w:hint="eastAsia"/>
          <w:kern w:val="0"/>
          <w:szCs w:val="21"/>
        </w:rPr>
        <w:t>第１項</w:t>
      </w:r>
      <w:r w:rsidR="00C550A0">
        <w:rPr>
          <w:rFonts w:ascii="ＭＳ 明朝" w:hAnsi="ＭＳ 明朝" w:cs="ＭＳ ゴシック" w:hint="eastAsia"/>
          <w:kern w:val="0"/>
          <w:szCs w:val="21"/>
        </w:rPr>
        <w:t>の規定</w:t>
      </w:r>
      <w:r w:rsidRPr="00D103C4">
        <w:rPr>
          <w:rFonts w:ascii="ＭＳ 明朝" w:hAnsi="ＭＳ 明朝" w:cs="ＭＳ ゴシック" w:hint="eastAsia"/>
          <w:kern w:val="0"/>
          <w:szCs w:val="21"/>
        </w:rPr>
        <w:t>に</w:t>
      </w:r>
      <w:r w:rsidR="004056B8">
        <w:rPr>
          <w:rFonts w:ascii="ＭＳ 明朝" w:hAnsi="ＭＳ 明朝" w:cs="ＭＳ ゴシック" w:hint="eastAsia"/>
          <w:kern w:val="0"/>
          <w:szCs w:val="21"/>
        </w:rPr>
        <w:t>より</w:t>
      </w:r>
      <w:r w:rsidRPr="00D103C4">
        <w:rPr>
          <w:rFonts w:ascii="ＭＳ 明朝" w:hAnsi="ＭＳ 明朝" w:cs="ＭＳ ゴシック" w:hint="eastAsia"/>
          <w:kern w:val="0"/>
          <w:szCs w:val="21"/>
        </w:rPr>
        <w:t>、ニセコ町学習交流センター</w:t>
      </w:r>
      <w:r w:rsidR="004056B8">
        <w:rPr>
          <w:rFonts w:ascii="ＭＳ 明朝" w:hAnsi="ＭＳ 明朝" w:cs="ＭＳ ゴシック" w:hint="eastAsia"/>
          <w:kern w:val="0"/>
          <w:szCs w:val="21"/>
        </w:rPr>
        <w:t>に</w:t>
      </w:r>
      <w:r w:rsidR="00795D2B">
        <w:rPr>
          <w:rFonts w:ascii="ＭＳ 明朝" w:hAnsi="ＭＳ 明朝" w:cs="ＭＳ ゴシック" w:hint="eastAsia"/>
          <w:kern w:val="0"/>
          <w:szCs w:val="21"/>
        </w:rPr>
        <w:t>図書館</w:t>
      </w:r>
      <w:r w:rsidR="004056B8">
        <w:rPr>
          <w:rFonts w:ascii="ＭＳ 明朝" w:hAnsi="ＭＳ 明朝" w:cs="ＭＳ ゴシック" w:hint="eastAsia"/>
          <w:kern w:val="0"/>
          <w:szCs w:val="21"/>
        </w:rPr>
        <w:t>協議会を設置するにあたり、図書館法第１６条</w:t>
      </w:r>
      <w:r w:rsidRPr="00D103C4">
        <w:rPr>
          <w:rFonts w:ascii="ＭＳ 明朝" w:hAnsi="ＭＳ 明朝" w:cs="ＭＳ ゴシック" w:hint="eastAsia"/>
          <w:kern w:val="0"/>
          <w:szCs w:val="21"/>
        </w:rPr>
        <w:t>の</w:t>
      </w:r>
      <w:r w:rsidR="004056B8">
        <w:rPr>
          <w:rFonts w:ascii="ＭＳ 明朝" w:hAnsi="ＭＳ 明朝" w:cs="ＭＳ ゴシック" w:hint="eastAsia"/>
          <w:kern w:val="0"/>
          <w:szCs w:val="21"/>
        </w:rPr>
        <w:t>規定に基づき</w:t>
      </w:r>
      <w:r w:rsidR="0026148C">
        <w:rPr>
          <w:rFonts w:ascii="ＭＳ 明朝" w:hAnsi="ＭＳ 明朝" w:cs="ＭＳ ゴシック" w:hint="eastAsia"/>
          <w:kern w:val="0"/>
          <w:szCs w:val="21"/>
        </w:rPr>
        <w:t>条例で</w:t>
      </w:r>
      <w:r w:rsidR="00C550A0">
        <w:rPr>
          <w:rFonts w:ascii="ＭＳ 明朝" w:hAnsi="ＭＳ 明朝" w:cs="ＭＳ ゴシック" w:hint="eastAsia"/>
          <w:kern w:val="0"/>
          <w:szCs w:val="21"/>
        </w:rPr>
        <w:t>規定</w:t>
      </w:r>
      <w:r w:rsidRPr="00D103C4">
        <w:rPr>
          <w:rFonts w:ascii="ＭＳ 明朝" w:hAnsi="ＭＳ 明朝" w:cs="ＭＳ ゴシック" w:hint="eastAsia"/>
          <w:kern w:val="0"/>
          <w:szCs w:val="21"/>
        </w:rPr>
        <w:t>するもので</w:t>
      </w:r>
      <w:r w:rsidR="00795D2B">
        <w:rPr>
          <w:rFonts w:ascii="ＭＳ 明朝" w:hAnsi="ＭＳ 明朝" w:cs="ＭＳ ゴシック" w:hint="eastAsia"/>
          <w:kern w:val="0"/>
          <w:szCs w:val="21"/>
        </w:rPr>
        <w:t>す</w:t>
      </w:r>
      <w:r w:rsidRPr="00D103C4">
        <w:rPr>
          <w:rFonts w:ascii="ＭＳ 明朝" w:hAnsi="ＭＳ 明朝" w:cs="ＭＳ ゴシック" w:hint="eastAsia"/>
          <w:kern w:val="0"/>
          <w:szCs w:val="21"/>
        </w:rPr>
        <w:t>。</w:t>
      </w:r>
    </w:p>
    <w:p w:rsidR="00D103C4" w:rsidRDefault="00D103C4"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kern w:val="0"/>
          <w:szCs w:val="21"/>
        </w:rPr>
      </w:pPr>
    </w:p>
    <w:p w:rsidR="00FC6686" w:rsidRDefault="00FC6686" w:rsidP="00D103C4">
      <w:pPr>
        <w:widowControl/>
        <w:spacing w:line="240" w:lineRule="atLeast"/>
        <w:jc w:val="left"/>
        <w:rPr>
          <w:rFonts w:ascii="ＭＳ 明朝" w:hAnsi="ＭＳ 明朝" w:cs="ＭＳ ゴシック" w:hint="eastAsia"/>
          <w:kern w:val="0"/>
          <w:szCs w:val="21"/>
        </w:rPr>
      </w:pPr>
      <w:bookmarkStart w:id="0" w:name="_GoBack"/>
      <w:bookmarkEnd w:id="0"/>
    </w:p>
    <w:sectPr w:rsidR="00FC66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C4" w:rsidRDefault="00D103C4" w:rsidP="00D103C4">
      <w:r>
        <w:separator/>
      </w:r>
    </w:p>
  </w:endnote>
  <w:endnote w:type="continuationSeparator" w:id="0">
    <w:p w:rsidR="00D103C4" w:rsidRDefault="00D103C4" w:rsidP="00D1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C4" w:rsidRDefault="00D103C4" w:rsidP="00D103C4">
      <w:r>
        <w:separator/>
      </w:r>
    </w:p>
  </w:footnote>
  <w:footnote w:type="continuationSeparator" w:id="0">
    <w:p w:rsidR="00D103C4" w:rsidRDefault="00D103C4" w:rsidP="00D10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0B51"/>
    <w:multiLevelType w:val="hybridMultilevel"/>
    <w:tmpl w:val="99D033D4"/>
    <w:lvl w:ilvl="0" w:tplc="C07E328C">
      <w:start w:val="4"/>
      <w:numFmt w:val="decimalFullWidth"/>
      <w:lvlText w:val="第%1条"/>
      <w:lvlJc w:val="left"/>
      <w:pPr>
        <w:tabs>
          <w:tab w:val="num" w:pos="1020"/>
        </w:tabs>
        <w:ind w:left="102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CB1B31"/>
    <w:multiLevelType w:val="hybridMultilevel"/>
    <w:tmpl w:val="ED5A475E"/>
    <w:lvl w:ilvl="0" w:tplc="6DDADC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0B2836"/>
    <w:multiLevelType w:val="hybridMultilevel"/>
    <w:tmpl w:val="FEC444D2"/>
    <w:lvl w:ilvl="0" w:tplc="5824EB58">
      <w:start w:val="1"/>
      <w:numFmt w:val="decimalFullWidth"/>
      <w:lvlText w:val="（%1）"/>
      <w:lvlJc w:val="left"/>
      <w:pPr>
        <w:tabs>
          <w:tab w:val="num" w:pos="840"/>
        </w:tabs>
        <w:ind w:left="840" w:hanging="840"/>
      </w:pPr>
      <w:rPr>
        <w:rFonts w:hint="default"/>
      </w:rPr>
    </w:lvl>
    <w:lvl w:ilvl="1" w:tplc="77E8758A">
      <w:start w:val="6"/>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913843"/>
    <w:multiLevelType w:val="hybridMultilevel"/>
    <w:tmpl w:val="646CE6AA"/>
    <w:lvl w:ilvl="0" w:tplc="E9863E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C84472"/>
    <w:multiLevelType w:val="multilevel"/>
    <w:tmpl w:val="99D033D4"/>
    <w:lvl w:ilvl="0">
      <w:start w:val="4"/>
      <w:numFmt w:val="decimalFullWidth"/>
      <w:lvlText w:val="第%1条"/>
      <w:lvlJc w:val="left"/>
      <w:pPr>
        <w:tabs>
          <w:tab w:val="num" w:pos="1020"/>
        </w:tabs>
        <w:ind w:left="102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F85"/>
    <w:rsid w:val="00172305"/>
    <w:rsid w:val="001F072B"/>
    <w:rsid w:val="001F3D3C"/>
    <w:rsid w:val="00222F0F"/>
    <w:rsid w:val="0026148C"/>
    <w:rsid w:val="00282D8D"/>
    <w:rsid w:val="002860F0"/>
    <w:rsid w:val="002A56A5"/>
    <w:rsid w:val="002A7369"/>
    <w:rsid w:val="004056B8"/>
    <w:rsid w:val="00412B30"/>
    <w:rsid w:val="0045547F"/>
    <w:rsid w:val="004635F5"/>
    <w:rsid w:val="00546996"/>
    <w:rsid w:val="005717E1"/>
    <w:rsid w:val="005A59F0"/>
    <w:rsid w:val="006672B2"/>
    <w:rsid w:val="00706C9D"/>
    <w:rsid w:val="00795D2B"/>
    <w:rsid w:val="007D0A65"/>
    <w:rsid w:val="00805C7F"/>
    <w:rsid w:val="008616D0"/>
    <w:rsid w:val="00A2438A"/>
    <w:rsid w:val="00AA21A0"/>
    <w:rsid w:val="00B85A8F"/>
    <w:rsid w:val="00BA4C81"/>
    <w:rsid w:val="00BE693B"/>
    <w:rsid w:val="00C550A0"/>
    <w:rsid w:val="00CB04F1"/>
    <w:rsid w:val="00D103C4"/>
    <w:rsid w:val="00D5731E"/>
    <w:rsid w:val="00D921F8"/>
    <w:rsid w:val="00DB2875"/>
    <w:rsid w:val="00DB32FD"/>
    <w:rsid w:val="00DF4A90"/>
    <w:rsid w:val="00E5325E"/>
    <w:rsid w:val="00F72398"/>
    <w:rsid w:val="00FB5F85"/>
    <w:rsid w:val="00FB6986"/>
    <w:rsid w:val="00FC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C15794D-418F-4474-A765-DF0D3646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B2875"/>
    <w:rPr>
      <w:rFonts w:asciiTheme="majorHAnsi" w:eastAsiaTheme="majorEastAsia" w:hAnsiTheme="majorHAnsi" w:cstheme="majorBidi"/>
      <w:sz w:val="18"/>
      <w:szCs w:val="18"/>
    </w:rPr>
  </w:style>
  <w:style w:type="character" w:customStyle="1" w:styleId="a4">
    <w:name w:val="吹き出し (文字)"/>
    <w:basedOn w:val="a0"/>
    <w:link w:val="a3"/>
    <w:rsid w:val="00DB2875"/>
    <w:rPr>
      <w:rFonts w:asciiTheme="majorHAnsi" w:eastAsiaTheme="majorEastAsia" w:hAnsiTheme="majorHAnsi" w:cstheme="majorBidi"/>
      <w:kern w:val="2"/>
      <w:sz w:val="18"/>
      <w:szCs w:val="18"/>
    </w:rPr>
  </w:style>
  <w:style w:type="paragraph" w:styleId="a5">
    <w:name w:val="header"/>
    <w:basedOn w:val="a"/>
    <w:link w:val="a6"/>
    <w:rsid w:val="00D103C4"/>
    <w:pPr>
      <w:tabs>
        <w:tab w:val="center" w:pos="4252"/>
        <w:tab w:val="right" w:pos="8504"/>
      </w:tabs>
      <w:snapToGrid w:val="0"/>
    </w:pPr>
  </w:style>
  <w:style w:type="character" w:customStyle="1" w:styleId="a6">
    <w:name w:val="ヘッダー (文字)"/>
    <w:basedOn w:val="a0"/>
    <w:link w:val="a5"/>
    <w:rsid w:val="00D103C4"/>
    <w:rPr>
      <w:kern w:val="2"/>
      <w:sz w:val="21"/>
      <w:szCs w:val="24"/>
    </w:rPr>
  </w:style>
  <w:style w:type="paragraph" w:styleId="a7">
    <w:name w:val="footer"/>
    <w:basedOn w:val="a"/>
    <w:link w:val="a8"/>
    <w:rsid w:val="00D103C4"/>
    <w:pPr>
      <w:tabs>
        <w:tab w:val="center" w:pos="4252"/>
        <w:tab w:val="right" w:pos="8504"/>
      </w:tabs>
      <w:snapToGrid w:val="0"/>
    </w:pPr>
  </w:style>
  <w:style w:type="character" w:customStyle="1" w:styleId="a8">
    <w:name w:val="フッター (文字)"/>
    <w:basedOn w:val="a0"/>
    <w:link w:val="a7"/>
    <w:rsid w:val="00D10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ニセコ町学習交流センター設置条例の一部改正する条例（案）</vt:lpstr>
      <vt:lpstr>ニセコ町学習交流センター設置条例の一部改正する条例（案）</vt:lpstr>
    </vt:vector>
  </TitlesOfParts>
  <Company>ニセコ町</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ニセコ町学習交流センター設置条例の一部改正する条例（案）</dc:title>
  <dc:subject/>
  <dc:creator>abe_nobuyuki</dc:creator>
  <cp:keywords/>
  <dc:description/>
  <cp:lastModifiedBy>芳賀　善範</cp:lastModifiedBy>
  <cp:revision>6</cp:revision>
  <cp:lastPrinted>2022-02-10T05:45:00Z</cp:lastPrinted>
  <dcterms:created xsi:type="dcterms:W3CDTF">2021-08-24T00:00:00Z</dcterms:created>
  <dcterms:modified xsi:type="dcterms:W3CDTF">2022-02-14T07:51:00Z</dcterms:modified>
</cp:coreProperties>
</file>