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13E" w:rsidRDefault="002D0551">
      <w:pPr>
        <w:autoSpaceDE w:val="0"/>
        <w:autoSpaceDN w:val="0"/>
        <w:adjustRightInd w:val="0"/>
        <w:spacing w:line="400" w:lineRule="atLeast"/>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ニセコ町学習交流センターの設置及び管理に関する条例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平成</w:t>
      </w:r>
      <w:r>
        <w:rPr>
          <w:rFonts w:ascii="Century" w:eastAsia="ＭＳ 明朝" w:hAnsi="ＭＳ 明朝" w:cs="ＭＳ 明朝"/>
          <w:color w:val="000000"/>
          <w:kern w:val="0"/>
          <w:sz w:val="20"/>
          <w:szCs w:val="20"/>
        </w:rPr>
        <w:t>18</w:t>
      </w:r>
      <w:r>
        <w:rPr>
          <w:rFonts w:ascii="Century" w:eastAsia="ＭＳ 明朝" w:hAnsi="ＭＳ 明朝" w:cs="ＭＳ 明朝" w:hint="eastAsia"/>
          <w:color w:val="000000"/>
          <w:kern w:val="0"/>
          <w:sz w:val="20"/>
          <w:szCs w:val="20"/>
        </w:rPr>
        <w:t>年条例第</w:t>
      </w:r>
      <w:r>
        <w:rPr>
          <w:rFonts w:ascii="Century" w:eastAsia="ＭＳ 明朝" w:hAnsi="ＭＳ 明朝" w:cs="ＭＳ 明朝"/>
          <w:color w:val="000000"/>
          <w:kern w:val="0"/>
          <w:sz w:val="20"/>
          <w:szCs w:val="20"/>
        </w:rPr>
        <w:t>24</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新旧対照表</w:t>
      </w:r>
    </w:p>
    <w:tbl>
      <w:tblPr>
        <w:tblW w:w="0" w:type="auto"/>
        <w:tblInd w:w="102" w:type="dxa"/>
        <w:tblLayout w:type="fixed"/>
        <w:tblCellMar>
          <w:left w:w="0" w:type="dxa"/>
          <w:right w:w="0" w:type="dxa"/>
        </w:tblCellMar>
        <w:tblLook w:val="0000" w:firstRow="0" w:lastRow="0" w:firstColumn="0" w:lastColumn="0" w:noHBand="0" w:noVBand="0"/>
      </w:tblPr>
      <w:tblGrid>
        <w:gridCol w:w="6718"/>
        <w:gridCol w:w="6718"/>
      </w:tblGrid>
      <w:tr w:rsidR="00D2313E">
        <w:trPr>
          <w:trHeight w:val="617"/>
        </w:trPr>
        <w:tc>
          <w:tcPr>
            <w:tcW w:w="6718"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D2313E" w:rsidRDefault="002D0551">
            <w:pPr>
              <w:wordWrap w:val="0"/>
              <w:autoSpaceDE w:val="0"/>
              <w:autoSpaceDN w:val="0"/>
              <w:adjustRightInd w:val="0"/>
              <w:spacing w:line="200" w:lineRule="atLeast"/>
              <w:ind w:left="20"/>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現行</w:t>
            </w:r>
          </w:p>
        </w:tc>
        <w:tc>
          <w:tcPr>
            <w:tcW w:w="6718" w:type="dxa"/>
            <w:tcBorders>
              <w:top w:val="single" w:sz="4" w:space="0" w:color="000000"/>
              <w:left w:val="nil"/>
              <w:bottom w:val="single" w:sz="4" w:space="0" w:color="000000"/>
              <w:right w:val="single" w:sz="4" w:space="0" w:color="000000"/>
            </w:tcBorders>
            <w:tcMar>
              <w:left w:w="102" w:type="dxa"/>
              <w:right w:w="102" w:type="dxa"/>
            </w:tcMar>
            <w:vAlign w:val="center"/>
          </w:tcPr>
          <w:p w:rsidR="00D2313E" w:rsidRDefault="002D0551">
            <w:pPr>
              <w:wordWrap w:val="0"/>
              <w:autoSpaceDE w:val="0"/>
              <w:autoSpaceDN w:val="0"/>
              <w:adjustRightInd w:val="0"/>
              <w:spacing w:line="200" w:lineRule="atLeast"/>
              <w:ind w:left="20"/>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改正後（案）</w:t>
            </w:r>
          </w:p>
        </w:tc>
      </w:tr>
      <w:tr w:rsidR="00D2313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86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○ニセコ町学習交流センターの設置及び管理に関する条例</w:t>
            </w:r>
          </w:p>
        </w:tc>
        <w:tc>
          <w:tcPr>
            <w:tcW w:w="6718" w:type="dxa"/>
            <w:tcBorders>
              <w:top w:val="nil"/>
              <w:left w:val="nil"/>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86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○ニセコ町学習交流センターの設置及び管理に関する条例</w:t>
            </w:r>
          </w:p>
        </w:tc>
      </w:tr>
      <w:tr w:rsidR="00D2313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設置</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設置</w:t>
            </w:r>
            <w:r>
              <w:rPr>
                <w:rFonts w:ascii="Century" w:eastAsia="ＭＳ 明朝" w:hAnsi="ＭＳ 明朝" w:cs="ＭＳ 明朝"/>
                <w:color w:val="000000"/>
                <w:kern w:val="0"/>
                <w:sz w:val="20"/>
                <w:szCs w:val="20"/>
              </w:rPr>
              <w:t>)</w:t>
            </w:r>
          </w:p>
        </w:tc>
      </w:tr>
      <w:tr w:rsidR="00D2313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条　本町は、まちの情報集積場所として、行政情報の公開も含めた知識、情報に対するさまざまな要求に対応し、人づくり・文化の拠点となる生涯学習や文化活動の場を提供することを目的に、ニセコ町学習交流センター</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以下「交流センター」という。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を設置する。</w:t>
            </w:r>
          </w:p>
        </w:tc>
        <w:tc>
          <w:tcPr>
            <w:tcW w:w="6718" w:type="dxa"/>
            <w:tcBorders>
              <w:top w:val="nil"/>
              <w:left w:val="nil"/>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条　本町は、まちの情報集積場所として、行政情報の公開も含めた知識、情報に対するさまざまな要求に対応し、人づくり・文化の拠点となる生涯学習や文化活動の場を提供することを目的に、ニセコ町学習交流センター</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以下「交流センター」という。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を設置する。</w:t>
            </w:r>
          </w:p>
          <w:p w:rsidR="00314C1F" w:rsidRDefault="00314C1F">
            <w:pPr>
              <w:wordWrap w:val="0"/>
              <w:autoSpaceDE w:val="0"/>
              <w:autoSpaceDN w:val="0"/>
              <w:adjustRightInd w:val="0"/>
              <w:spacing w:line="350" w:lineRule="atLeast"/>
              <w:ind w:left="220" w:hanging="200"/>
              <w:jc w:val="left"/>
              <w:rPr>
                <w:rFonts w:ascii="Century" w:eastAsia="ＭＳ 明朝" w:hAnsi="ＭＳ 明朝" w:cs="ＭＳ 明朝" w:hint="eastAsia"/>
                <w:color w:val="000000"/>
                <w:kern w:val="0"/>
                <w:sz w:val="20"/>
                <w:szCs w:val="20"/>
              </w:rPr>
            </w:pPr>
            <w:r w:rsidRPr="00314C1F">
              <w:rPr>
                <w:rFonts w:ascii="Century" w:eastAsia="ＭＳ 明朝" w:hAnsi="ＭＳ 明朝" w:cs="ＭＳ 明朝" w:hint="eastAsia"/>
                <w:color w:val="000000"/>
                <w:kern w:val="0"/>
                <w:sz w:val="20"/>
                <w:szCs w:val="20"/>
                <w:u w:val="single"/>
              </w:rPr>
              <w:t>2</w:t>
            </w:r>
            <w:r>
              <w:rPr>
                <w:rFonts w:ascii="Century" w:eastAsia="ＭＳ 明朝" w:hAnsi="ＭＳ 明朝" w:cs="ＭＳ 明朝" w:hint="eastAsia"/>
                <w:color w:val="000000"/>
                <w:kern w:val="0"/>
                <w:sz w:val="20"/>
                <w:szCs w:val="20"/>
              </w:rPr>
              <w:t xml:space="preserve">　</w:t>
            </w:r>
            <w:r w:rsidRPr="00314C1F">
              <w:rPr>
                <w:rFonts w:ascii="Century" w:eastAsia="ＭＳ 明朝" w:hAnsi="ＭＳ 明朝" w:cs="ＭＳ 明朝" w:hint="eastAsia"/>
                <w:color w:val="000000"/>
                <w:kern w:val="0"/>
                <w:sz w:val="20"/>
                <w:szCs w:val="20"/>
                <w:u w:val="single"/>
              </w:rPr>
              <w:t>交流センターは、図書館法（昭和</w:t>
            </w:r>
            <w:r w:rsidRPr="00314C1F">
              <w:rPr>
                <w:rFonts w:ascii="Century" w:eastAsia="ＭＳ 明朝" w:hAnsi="ＭＳ 明朝" w:cs="ＭＳ 明朝" w:hint="eastAsia"/>
                <w:color w:val="000000"/>
                <w:kern w:val="0"/>
                <w:sz w:val="20"/>
                <w:szCs w:val="20"/>
                <w:u w:val="single"/>
              </w:rPr>
              <w:t>25</w:t>
            </w:r>
            <w:r w:rsidRPr="00314C1F">
              <w:rPr>
                <w:rFonts w:ascii="Century" w:eastAsia="ＭＳ 明朝" w:hAnsi="ＭＳ 明朝" w:cs="ＭＳ 明朝" w:hint="eastAsia"/>
                <w:color w:val="000000"/>
                <w:kern w:val="0"/>
                <w:sz w:val="20"/>
                <w:szCs w:val="20"/>
                <w:u w:val="single"/>
              </w:rPr>
              <w:t>年法律第</w:t>
            </w:r>
            <w:r w:rsidRPr="00314C1F">
              <w:rPr>
                <w:rFonts w:ascii="Century" w:eastAsia="ＭＳ 明朝" w:hAnsi="ＭＳ 明朝" w:cs="ＭＳ 明朝" w:hint="eastAsia"/>
                <w:color w:val="000000"/>
                <w:kern w:val="0"/>
                <w:sz w:val="20"/>
                <w:szCs w:val="20"/>
                <w:u w:val="single"/>
              </w:rPr>
              <w:t>118</w:t>
            </w:r>
            <w:r w:rsidRPr="00314C1F">
              <w:rPr>
                <w:rFonts w:ascii="Century" w:eastAsia="ＭＳ 明朝" w:hAnsi="ＭＳ 明朝" w:cs="ＭＳ 明朝" w:hint="eastAsia"/>
                <w:color w:val="000000"/>
                <w:kern w:val="0"/>
                <w:sz w:val="20"/>
                <w:szCs w:val="20"/>
                <w:u w:val="single"/>
              </w:rPr>
              <w:t>号）に基づく機能を有する施設とする。</w:t>
            </w:r>
          </w:p>
        </w:tc>
      </w:tr>
      <w:tr w:rsidR="00D2313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名称及び位置</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名称及び位置</w:t>
            </w:r>
            <w:r>
              <w:rPr>
                <w:rFonts w:ascii="Century" w:eastAsia="ＭＳ 明朝" w:hAnsi="ＭＳ 明朝" w:cs="ＭＳ 明朝"/>
                <w:color w:val="000000"/>
                <w:kern w:val="0"/>
                <w:sz w:val="20"/>
                <w:szCs w:val="20"/>
              </w:rPr>
              <w:t>)</w:t>
            </w:r>
          </w:p>
        </w:tc>
      </w:tr>
      <w:tr w:rsidR="00D2313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条　交流センターの名称及び位置は、次のとおりとする。</w:t>
            </w:r>
          </w:p>
        </w:tc>
        <w:tc>
          <w:tcPr>
            <w:tcW w:w="6718" w:type="dxa"/>
            <w:tcBorders>
              <w:top w:val="nil"/>
              <w:left w:val="nil"/>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条　交流センターの名称及び位置は、次のとおりとする。</w:t>
            </w:r>
          </w:p>
        </w:tc>
      </w:tr>
      <w:tr w:rsidR="00D2313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名称　ニセコ町学習交流センター</w:t>
            </w:r>
          </w:p>
        </w:tc>
        <w:tc>
          <w:tcPr>
            <w:tcW w:w="6718" w:type="dxa"/>
            <w:tcBorders>
              <w:top w:val="nil"/>
              <w:left w:val="nil"/>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名称　ニセコ町学習交流センター</w:t>
            </w:r>
          </w:p>
        </w:tc>
      </w:tr>
      <w:tr w:rsidR="00D2313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位置　ニセコ町字本通</w:t>
            </w:r>
            <w:r>
              <w:rPr>
                <w:rFonts w:ascii="Century" w:eastAsia="ＭＳ 明朝" w:hAnsi="ＭＳ 明朝" w:cs="ＭＳ 明朝"/>
                <w:color w:val="000000"/>
                <w:kern w:val="0"/>
                <w:sz w:val="20"/>
                <w:szCs w:val="20"/>
              </w:rPr>
              <w:t>105</w:t>
            </w:r>
            <w:r>
              <w:rPr>
                <w:rFonts w:ascii="Century" w:eastAsia="ＭＳ 明朝" w:hAnsi="ＭＳ 明朝" w:cs="ＭＳ 明朝" w:hint="eastAsia"/>
                <w:color w:val="000000"/>
                <w:kern w:val="0"/>
                <w:sz w:val="20"/>
                <w:szCs w:val="20"/>
              </w:rPr>
              <w:t>番地</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外</w:t>
            </w:r>
          </w:p>
        </w:tc>
        <w:tc>
          <w:tcPr>
            <w:tcW w:w="6718" w:type="dxa"/>
            <w:tcBorders>
              <w:top w:val="nil"/>
              <w:left w:val="nil"/>
              <w:bottom w:val="nil"/>
              <w:right w:val="single" w:sz="4" w:space="0" w:color="000000"/>
            </w:tcBorders>
            <w:tcMar>
              <w:top w:w="22" w:type="dxa"/>
              <w:left w:w="102" w:type="dxa"/>
              <w:bottom w:w="22" w:type="dxa"/>
              <w:right w:w="102" w:type="dxa"/>
            </w:tcMar>
          </w:tcPr>
          <w:p w:rsidR="00D2313E" w:rsidRDefault="002D055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位置　ニセコ町字本通</w:t>
            </w:r>
            <w:r>
              <w:rPr>
                <w:rFonts w:ascii="Century" w:eastAsia="ＭＳ 明朝" w:hAnsi="ＭＳ 明朝" w:cs="ＭＳ 明朝"/>
                <w:color w:val="000000"/>
                <w:kern w:val="0"/>
                <w:sz w:val="20"/>
                <w:szCs w:val="20"/>
              </w:rPr>
              <w:t>105</w:t>
            </w:r>
            <w:r>
              <w:rPr>
                <w:rFonts w:ascii="Century" w:eastAsia="ＭＳ 明朝" w:hAnsi="ＭＳ 明朝" w:cs="ＭＳ 明朝" w:hint="eastAsia"/>
                <w:color w:val="000000"/>
                <w:kern w:val="0"/>
                <w:sz w:val="20"/>
                <w:szCs w:val="20"/>
              </w:rPr>
              <w:t>番地</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外</w:t>
            </w:r>
          </w:p>
        </w:tc>
      </w:tr>
      <w:tr w:rsidR="00314C1F" w:rsidTr="00413022">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314C1F" w:rsidRPr="00314C1F" w:rsidRDefault="00314C1F" w:rsidP="00314C1F">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sidRPr="00314C1F">
              <w:rPr>
                <w:rFonts w:ascii="Century" w:eastAsia="ＭＳ 明朝" w:hAnsi="ＭＳ 明朝" w:cs="ＭＳ 明朝"/>
                <w:color w:val="000000"/>
                <w:kern w:val="0"/>
                <w:sz w:val="20"/>
                <w:szCs w:val="20"/>
              </w:rPr>
              <w:t>(</w:t>
            </w:r>
            <w:r w:rsidRPr="00314C1F">
              <w:rPr>
                <w:rFonts w:ascii="Century" w:eastAsia="ＭＳ 明朝" w:hAnsi="ＭＳ 明朝" w:cs="ＭＳ 明朝" w:hint="eastAsia"/>
                <w:color w:val="000000"/>
                <w:kern w:val="0"/>
                <w:sz w:val="20"/>
                <w:szCs w:val="20"/>
              </w:rPr>
              <w:t>職員</w:t>
            </w:r>
            <w:r w:rsidRPr="00314C1F">
              <w:rPr>
                <w:rFonts w:ascii="Century" w:eastAsia="ＭＳ 明朝" w:hAnsi="ＭＳ 明朝" w:cs="ＭＳ 明朝"/>
                <w:color w:val="000000"/>
                <w:kern w:val="0"/>
                <w:sz w:val="20"/>
                <w:szCs w:val="20"/>
              </w:rPr>
              <w:t>)</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314C1F" w:rsidRPr="00314C1F" w:rsidRDefault="00314C1F" w:rsidP="00314C1F">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sidRPr="00314C1F">
              <w:rPr>
                <w:rFonts w:ascii="Century" w:eastAsia="ＭＳ 明朝" w:hAnsi="ＭＳ 明朝" w:cs="ＭＳ 明朝"/>
                <w:color w:val="000000"/>
                <w:kern w:val="0"/>
                <w:sz w:val="20"/>
                <w:szCs w:val="20"/>
              </w:rPr>
              <w:t>(</w:t>
            </w:r>
            <w:r w:rsidRPr="00314C1F">
              <w:rPr>
                <w:rFonts w:ascii="Century" w:eastAsia="ＭＳ 明朝" w:hAnsi="ＭＳ 明朝" w:cs="ＭＳ 明朝" w:hint="eastAsia"/>
                <w:color w:val="000000"/>
                <w:kern w:val="0"/>
                <w:sz w:val="20"/>
                <w:szCs w:val="20"/>
              </w:rPr>
              <w:t>職員</w:t>
            </w:r>
            <w:r w:rsidRPr="00314C1F">
              <w:rPr>
                <w:rFonts w:ascii="Century" w:eastAsia="ＭＳ 明朝" w:hAnsi="ＭＳ 明朝" w:cs="ＭＳ 明朝"/>
                <w:color w:val="000000"/>
                <w:kern w:val="0"/>
                <w:sz w:val="20"/>
                <w:szCs w:val="20"/>
              </w:rPr>
              <w:t>)</w:t>
            </w:r>
          </w:p>
        </w:tc>
      </w:tr>
      <w:tr w:rsidR="00314C1F" w:rsidTr="00413022">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314C1F" w:rsidRPr="00314C1F" w:rsidRDefault="00314C1F" w:rsidP="00314C1F">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sidRPr="00314C1F">
              <w:rPr>
                <w:rFonts w:ascii="Century" w:eastAsia="ＭＳ 明朝" w:hAnsi="ＭＳ 明朝" w:cs="ＭＳ 明朝" w:hint="eastAsia"/>
                <w:color w:val="000000"/>
                <w:kern w:val="0"/>
                <w:sz w:val="20"/>
                <w:szCs w:val="20"/>
              </w:rPr>
              <w:t>第</w:t>
            </w:r>
            <w:r w:rsidRPr="00314C1F">
              <w:rPr>
                <w:rFonts w:ascii="Century" w:eastAsia="ＭＳ 明朝" w:hAnsi="ＭＳ 明朝" w:cs="ＭＳ 明朝"/>
                <w:color w:val="000000"/>
                <w:kern w:val="0"/>
                <w:sz w:val="20"/>
                <w:szCs w:val="20"/>
              </w:rPr>
              <w:t>3</w:t>
            </w:r>
            <w:r w:rsidRPr="00314C1F">
              <w:rPr>
                <w:rFonts w:ascii="Century" w:eastAsia="ＭＳ 明朝" w:hAnsi="ＭＳ 明朝" w:cs="ＭＳ 明朝" w:hint="eastAsia"/>
                <w:color w:val="000000"/>
                <w:kern w:val="0"/>
                <w:sz w:val="20"/>
                <w:szCs w:val="20"/>
              </w:rPr>
              <w:t>条　交流センターに必要な職員を置くことができる。</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314C1F" w:rsidRPr="00314C1F" w:rsidRDefault="00314C1F" w:rsidP="00314C1F">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sidRPr="00314C1F">
              <w:rPr>
                <w:rFonts w:ascii="Century" w:eastAsia="ＭＳ 明朝" w:hAnsi="ＭＳ 明朝" w:cs="ＭＳ 明朝" w:hint="eastAsia"/>
                <w:color w:val="000000"/>
                <w:kern w:val="0"/>
                <w:sz w:val="20"/>
                <w:szCs w:val="20"/>
              </w:rPr>
              <w:t>第</w:t>
            </w:r>
            <w:r w:rsidRPr="00314C1F">
              <w:rPr>
                <w:rFonts w:ascii="Century" w:eastAsia="ＭＳ 明朝" w:hAnsi="ＭＳ 明朝" w:cs="ＭＳ 明朝"/>
                <w:color w:val="000000"/>
                <w:kern w:val="0"/>
                <w:sz w:val="20"/>
                <w:szCs w:val="20"/>
              </w:rPr>
              <w:t>3</w:t>
            </w:r>
            <w:r w:rsidRPr="00314C1F">
              <w:rPr>
                <w:rFonts w:ascii="Century" w:eastAsia="ＭＳ 明朝" w:hAnsi="ＭＳ 明朝" w:cs="ＭＳ 明朝" w:hint="eastAsia"/>
                <w:color w:val="000000"/>
                <w:kern w:val="0"/>
                <w:sz w:val="20"/>
                <w:szCs w:val="20"/>
              </w:rPr>
              <w:t>条　交流センターに必要な職員を置くことができる。</w:t>
            </w:r>
          </w:p>
        </w:tc>
      </w:tr>
      <w:tr w:rsidR="008065F1" w:rsidTr="005036D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P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sidRPr="008065F1">
              <w:rPr>
                <w:rFonts w:ascii="Century" w:eastAsia="ＭＳ 明朝" w:hAnsi="ＭＳ 明朝" w:cs="ＭＳ 明朝"/>
                <w:color w:val="000000"/>
                <w:kern w:val="0"/>
                <w:sz w:val="20"/>
                <w:szCs w:val="20"/>
              </w:rPr>
              <w:t>(</w:t>
            </w:r>
            <w:r w:rsidRPr="008065F1">
              <w:rPr>
                <w:rFonts w:ascii="Century" w:eastAsia="ＭＳ 明朝" w:hAnsi="ＭＳ 明朝" w:cs="ＭＳ 明朝" w:hint="eastAsia"/>
                <w:color w:val="000000"/>
                <w:kern w:val="0"/>
                <w:sz w:val="20"/>
                <w:szCs w:val="20"/>
              </w:rPr>
              <w:t>開館時間</w:t>
            </w:r>
            <w:r w:rsidRPr="008065F1">
              <w:rPr>
                <w:rFonts w:ascii="Century" w:eastAsia="ＭＳ 明朝" w:hAnsi="ＭＳ 明朝" w:cs="ＭＳ 明朝"/>
                <w:color w:val="000000"/>
                <w:kern w:val="0"/>
                <w:sz w:val="20"/>
                <w:szCs w:val="20"/>
              </w:rPr>
              <w:t>)</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P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sidRPr="008065F1">
              <w:rPr>
                <w:rFonts w:ascii="Century" w:eastAsia="ＭＳ 明朝" w:hAnsi="ＭＳ 明朝" w:cs="ＭＳ 明朝"/>
                <w:color w:val="000000"/>
                <w:kern w:val="0"/>
                <w:sz w:val="20"/>
                <w:szCs w:val="20"/>
              </w:rPr>
              <w:t>(</w:t>
            </w:r>
            <w:r w:rsidRPr="008065F1">
              <w:rPr>
                <w:rFonts w:ascii="Century" w:eastAsia="ＭＳ 明朝" w:hAnsi="ＭＳ 明朝" w:cs="ＭＳ 明朝" w:hint="eastAsia"/>
                <w:color w:val="000000"/>
                <w:kern w:val="0"/>
                <w:sz w:val="20"/>
                <w:szCs w:val="20"/>
              </w:rPr>
              <w:t>開館時間</w:t>
            </w:r>
            <w:r w:rsidRPr="008065F1">
              <w:rPr>
                <w:rFonts w:ascii="Century" w:eastAsia="ＭＳ 明朝" w:hAnsi="ＭＳ 明朝" w:cs="ＭＳ 明朝"/>
                <w:color w:val="000000"/>
                <w:kern w:val="0"/>
                <w:sz w:val="20"/>
                <w:szCs w:val="20"/>
              </w:rPr>
              <w:t>)</w:t>
            </w:r>
          </w:p>
        </w:tc>
      </w:tr>
      <w:tr w:rsidR="008065F1" w:rsidTr="005036D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P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sidRPr="008065F1">
              <w:rPr>
                <w:rFonts w:ascii="Century" w:eastAsia="ＭＳ 明朝" w:hAnsi="ＭＳ 明朝" w:cs="ＭＳ 明朝" w:hint="eastAsia"/>
                <w:color w:val="000000"/>
                <w:kern w:val="0"/>
                <w:sz w:val="20"/>
                <w:szCs w:val="20"/>
              </w:rPr>
              <w:t>第</w:t>
            </w:r>
            <w:r w:rsidRPr="008065F1">
              <w:rPr>
                <w:rFonts w:ascii="Century" w:eastAsia="ＭＳ 明朝" w:hAnsi="ＭＳ 明朝" w:cs="ＭＳ 明朝"/>
                <w:color w:val="000000"/>
                <w:kern w:val="0"/>
                <w:sz w:val="20"/>
                <w:szCs w:val="20"/>
              </w:rPr>
              <w:t>4</w:t>
            </w:r>
            <w:r w:rsidRPr="008065F1">
              <w:rPr>
                <w:rFonts w:ascii="Century" w:eastAsia="ＭＳ 明朝" w:hAnsi="ＭＳ 明朝" w:cs="ＭＳ 明朝" w:hint="eastAsia"/>
                <w:color w:val="000000"/>
                <w:kern w:val="0"/>
                <w:sz w:val="20"/>
                <w:szCs w:val="20"/>
              </w:rPr>
              <w:t>条　交流センターの開館時間は次のとおりとする。ただし、教育長が必要と認めるときは、これを変更することができる。</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P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sidRPr="008065F1">
              <w:rPr>
                <w:rFonts w:ascii="Century" w:eastAsia="ＭＳ 明朝" w:hAnsi="ＭＳ 明朝" w:cs="ＭＳ 明朝" w:hint="eastAsia"/>
                <w:color w:val="000000"/>
                <w:kern w:val="0"/>
                <w:sz w:val="20"/>
                <w:szCs w:val="20"/>
              </w:rPr>
              <w:t>第</w:t>
            </w:r>
            <w:r w:rsidRPr="008065F1">
              <w:rPr>
                <w:rFonts w:ascii="Century" w:eastAsia="ＭＳ 明朝" w:hAnsi="ＭＳ 明朝" w:cs="ＭＳ 明朝"/>
                <w:color w:val="000000"/>
                <w:kern w:val="0"/>
                <w:sz w:val="20"/>
                <w:szCs w:val="20"/>
              </w:rPr>
              <w:t>4</w:t>
            </w:r>
            <w:r w:rsidRPr="008065F1">
              <w:rPr>
                <w:rFonts w:ascii="Century" w:eastAsia="ＭＳ 明朝" w:hAnsi="ＭＳ 明朝" w:cs="ＭＳ 明朝" w:hint="eastAsia"/>
                <w:color w:val="000000"/>
                <w:kern w:val="0"/>
                <w:sz w:val="20"/>
                <w:szCs w:val="20"/>
              </w:rPr>
              <w:t>条　交流センターの開館時間は次のとおりとする。ただし、教育長が必要と認めるときは、これを変更することができる。</w:t>
            </w:r>
          </w:p>
        </w:tc>
      </w:tr>
      <w:tr w:rsidR="008065F1" w:rsidTr="005036D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P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sidRPr="008065F1">
              <w:rPr>
                <w:rFonts w:ascii="Century" w:eastAsia="ＭＳ 明朝" w:hAnsi="ＭＳ 明朝" w:cs="ＭＳ 明朝"/>
                <w:color w:val="000000"/>
                <w:kern w:val="0"/>
                <w:sz w:val="20"/>
                <w:szCs w:val="20"/>
              </w:rPr>
              <w:t>(1)</w:t>
            </w:r>
            <w:r w:rsidRPr="008065F1">
              <w:rPr>
                <w:rFonts w:ascii="Century" w:eastAsia="ＭＳ 明朝" w:hAnsi="ＭＳ 明朝" w:cs="ＭＳ 明朝" w:hint="eastAsia"/>
                <w:color w:val="000000"/>
                <w:kern w:val="0"/>
                <w:sz w:val="20"/>
                <w:szCs w:val="20"/>
              </w:rPr>
              <w:t xml:space="preserve">　開館時間　午前</w:t>
            </w:r>
            <w:r w:rsidRPr="008065F1">
              <w:rPr>
                <w:rFonts w:ascii="Century" w:eastAsia="ＭＳ 明朝" w:hAnsi="ＭＳ 明朝" w:cs="ＭＳ 明朝"/>
                <w:color w:val="000000"/>
                <w:kern w:val="0"/>
                <w:sz w:val="20"/>
                <w:szCs w:val="20"/>
              </w:rPr>
              <w:t>10</w:t>
            </w:r>
            <w:r w:rsidRPr="008065F1">
              <w:rPr>
                <w:rFonts w:ascii="Century" w:eastAsia="ＭＳ 明朝" w:hAnsi="ＭＳ 明朝" w:cs="ＭＳ 明朝" w:hint="eastAsia"/>
                <w:color w:val="000000"/>
                <w:kern w:val="0"/>
                <w:sz w:val="20"/>
                <w:szCs w:val="20"/>
              </w:rPr>
              <w:t>時から午後</w:t>
            </w:r>
            <w:r w:rsidRPr="008065F1">
              <w:rPr>
                <w:rFonts w:ascii="Century" w:eastAsia="ＭＳ 明朝" w:hAnsi="ＭＳ 明朝" w:cs="ＭＳ 明朝"/>
                <w:color w:val="000000"/>
                <w:kern w:val="0"/>
                <w:sz w:val="20"/>
                <w:szCs w:val="20"/>
              </w:rPr>
              <w:t>6</w:t>
            </w:r>
            <w:r w:rsidRPr="008065F1">
              <w:rPr>
                <w:rFonts w:ascii="Century" w:eastAsia="ＭＳ 明朝" w:hAnsi="ＭＳ 明朝" w:cs="ＭＳ 明朝" w:hint="eastAsia"/>
                <w:color w:val="000000"/>
                <w:kern w:val="0"/>
                <w:sz w:val="20"/>
                <w:szCs w:val="20"/>
              </w:rPr>
              <w:t>時までとする。</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P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sidRPr="008065F1">
              <w:rPr>
                <w:rFonts w:ascii="Century" w:eastAsia="ＭＳ 明朝" w:hAnsi="ＭＳ 明朝" w:cs="ＭＳ 明朝"/>
                <w:color w:val="000000"/>
                <w:kern w:val="0"/>
                <w:sz w:val="20"/>
                <w:szCs w:val="20"/>
              </w:rPr>
              <w:t>(1)</w:t>
            </w:r>
            <w:r w:rsidRPr="008065F1">
              <w:rPr>
                <w:rFonts w:ascii="Century" w:eastAsia="ＭＳ 明朝" w:hAnsi="ＭＳ 明朝" w:cs="ＭＳ 明朝" w:hint="eastAsia"/>
                <w:color w:val="000000"/>
                <w:kern w:val="0"/>
                <w:sz w:val="20"/>
                <w:szCs w:val="20"/>
              </w:rPr>
              <w:t xml:space="preserve">　開館時間　午前</w:t>
            </w:r>
            <w:r w:rsidRPr="008065F1">
              <w:rPr>
                <w:rFonts w:ascii="Century" w:eastAsia="ＭＳ 明朝" w:hAnsi="ＭＳ 明朝" w:cs="ＭＳ 明朝"/>
                <w:color w:val="000000"/>
                <w:kern w:val="0"/>
                <w:sz w:val="20"/>
                <w:szCs w:val="20"/>
              </w:rPr>
              <w:t>10</w:t>
            </w:r>
            <w:r w:rsidRPr="008065F1">
              <w:rPr>
                <w:rFonts w:ascii="Century" w:eastAsia="ＭＳ 明朝" w:hAnsi="ＭＳ 明朝" w:cs="ＭＳ 明朝" w:hint="eastAsia"/>
                <w:color w:val="000000"/>
                <w:kern w:val="0"/>
                <w:sz w:val="20"/>
                <w:szCs w:val="20"/>
              </w:rPr>
              <w:t>時から午後</w:t>
            </w:r>
            <w:r w:rsidRPr="008065F1">
              <w:rPr>
                <w:rFonts w:ascii="Century" w:eastAsia="ＭＳ 明朝" w:hAnsi="ＭＳ 明朝" w:cs="ＭＳ 明朝"/>
                <w:color w:val="000000"/>
                <w:kern w:val="0"/>
                <w:sz w:val="20"/>
                <w:szCs w:val="20"/>
              </w:rPr>
              <w:t>6</w:t>
            </w:r>
            <w:r w:rsidRPr="008065F1">
              <w:rPr>
                <w:rFonts w:ascii="Century" w:eastAsia="ＭＳ 明朝" w:hAnsi="ＭＳ 明朝" w:cs="ＭＳ 明朝" w:hint="eastAsia"/>
                <w:color w:val="000000"/>
                <w:kern w:val="0"/>
                <w:sz w:val="20"/>
                <w:szCs w:val="20"/>
              </w:rPr>
              <w:t>時までとする。</w:t>
            </w:r>
          </w:p>
        </w:tc>
      </w:tr>
      <w:tr w:rsidR="00ED00C9" w:rsidTr="00012F6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lastRenderedPageBreak/>
              <w:t>(</w:t>
            </w:r>
            <w:r>
              <w:rPr>
                <w:rFonts w:ascii="Century" w:eastAsia="ＭＳ 明朝" w:hAnsi="ＭＳ 明朝" w:cs="ＭＳ 明朝" w:hint="eastAsia"/>
                <w:color w:val="000000"/>
                <w:kern w:val="0"/>
                <w:sz w:val="20"/>
                <w:szCs w:val="20"/>
              </w:rPr>
              <w:t>休館日</w:t>
            </w:r>
            <w:r>
              <w:rPr>
                <w:rFonts w:ascii="Century" w:eastAsia="ＭＳ 明朝" w:hAnsi="ＭＳ 明朝" w:cs="ＭＳ 明朝"/>
                <w:color w:val="000000"/>
                <w:kern w:val="0"/>
                <w:sz w:val="20"/>
                <w:szCs w:val="20"/>
              </w:rPr>
              <w:t>)</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休館日</w:t>
            </w:r>
            <w:r>
              <w:rPr>
                <w:rFonts w:ascii="Century" w:eastAsia="ＭＳ 明朝" w:hAnsi="ＭＳ 明朝" w:cs="ＭＳ 明朝"/>
                <w:color w:val="000000"/>
                <w:kern w:val="0"/>
                <w:sz w:val="20"/>
                <w:szCs w:val="20"/>
              </w:rPr>
              <w:t>)</w:t>
            </w:r>
          </w:p>
        </w:tc>
      </w:tr>
      <w:tr w:rsidR="00ED00C9" w:rsidTr="00012F6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条　交流センターの休館日は、次のとおりとする。</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条　交流センターの休館日は、次のとおりとする。</w:t>
            </w:r>
          </w:p>
        </w:tc>
      </w:tr>
      <w:tr w:rsidR="00ED00C9" w:rsidTr="00012F6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毎週月曜日</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毎週月曜日</w:t>
            </w:r>
          </w:p>
        </w:tc>
      </w:tr>
      <w:tr w:rsidR="00ED00C9" w:rsidTr="00012F6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国民の祝日に関する法律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23</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178</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に規定する休日</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ただし、その日が月曜日にあたるときは、その翌日とする。</w:t>
            </w:r>
            <w:r>
              <w:rPr>
                <w:rFonts w:ascii="Century" w:eastAsia="ＭＳ 明朝" w:hAnsi="ＭＳ 明朝" w:cs="ＭＳ 明朝"/>
                <w:color w:val="000000"/>
                <w:kern w:val="0"/>
                <w:sz w:val="20"/>
                <w:szCs w:val="20"/>
              </w:rPr>
              <w:t>)</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国民の祝日に関する法律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23</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178</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に規定する休日</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ただし、その日が月曜日にあたるときは、その翌日とする。</w:t>
            </w:r>
            <w:r>
              <w:rPr>
                <w:rFonts w:ascii="Century" w:eastAsia="ＭＳ 明朝" w:hAnsi="ＭＳ 明朝" w:cs="ＭＳ 明朝"/>
                <w:color w:val="000000"/>
                <w:kern w:val="0"/>
                <w:sz w:val="20"/>
                <w:szCs w:val="20"/>
              </w:rPr>
              <w:t>)</w:t>
            </w:r>
          </w:p>
        </w:tc>
      </w:tr>
      <w:tr w:rsidR="00ED00C9" w:rsidTr="00012F6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w:t>
            </w:r>
            <w:r>
              <w:rPr>
                <w:rFonts w:ascii="Century" w:eastAsia="ＭＳ 明朝" w:hAnsi="ＭＳ 明朝" w:cs="ＭＳ 明朝"/>
                <w:color w:val="000000"/>
                <w:kern w:val="0"/>
                <w:sz w:val="20"/>
                <w:szCs w:val="20"/>
              </w:rPr>
              <w:t>12</w:t>
            </w:r>
            <w:r>
              <w:rPr>
                <w:rFonts w:ascii="Century" w:eastAsia="ＭＳ 明朝" w:hAnsi="ＭＳ 明朝" w:cs="ＭＳ 明朝" w:hint="eastAsia"/>
                <w:color w:val="000000"/>
                <w:kern w:val="0"/>
                <w:sz w:val="20"/>
                <w:szCs w:val="20"/>
              </w:rPr>
              <w:t>月</w:t>
            </w:r>
            <w:r>
              <w:rPr>
                <w:rFonts w:ascii="Century" w:eastAsia="ＭＳ 明朝" w:hAnsi="ＭＳ 明朝" w:cs="ＭＳ 明朝"/>
                <w:color w:val="000000"/>
                <w:kern w:val="0"/>
                <w:sz w:val="20"/>
                <w:szCs w:val="20"/>
              </w:rPr>
              <w:t>31</w:t>
            </w:r>
            <w:r>
              <w:rPr>
                <w:rFonts w:ascii="Century" w:eastAsia="ＭＳ 明朝" w:hAnsi="ＭＳ 明朝" w:cs="ＭＳ 明朝" w:hint="eastAsia"/>
                <w:color w:val="000000"/>
                <w:kern w:val="0"/>
                <w:sz w:val="20"/>
                <w:szCs w:val="20"/>
              </w:rPr>
              <w:t>日から翌年</w:t>
            </w: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月</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日まで</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w:t>
            </w:r>
            <w:r>
              <w:rPr>
                <w:rFonts w:ascii="Century" w:eastAsia="ＭＳ 明朝" w:hAnsi="ＭＳ 明朝" w:cs="ＭＳ 明朝"/>
                <w:color w:val="000000"/>
                <w:kern w:val="0"/>
                <w:sz w:val="20"/>
                <w:szCs w:val="20"/>
              </w:rPr>
              <w:t>12</w:t>
            </w:r>
            <w:r>
              <w:rPr>
                <w:rFonts w:ascii="Century" w:eastAsia="ＭＳ 明朝" w:hAnsi="ＭＳ 明朝" w:cs="ＭＳ 明朝" w:hint="eastAsia"/>
                <w:color w:val="000000"/>
                <w:kern w:val="0"/>
                <w:sz w:val="20"/>
                <w:szCs w:val="20"/>
              </w:rPr>
              <w:t>月</w:t>
            </w:r>
            <w:r>
              <w:rPr>
                <w:rFonts w:ascii="Century" w:eastAsia="ＭＳ 明朝" w:hAnsi="ＭＳ 明朝" w:cs="ＭＳ 明朝"/>
                <w:color w:val="000000"/>
                <w:kern w:val="0"/>
                <w:sz w:val="20"/>
                <w:szCs w:val="20"/>
              </w:rPr>
              <w:t>31</w:t>
            </w:r>
            <w:r>
              <w:rPr>
                <w:rFonts w:ascii="Century" w:eastAsia="ＭＳ 明朝" w:hAnsi="ＭＳ 明朝" w:cs="ＭＳ 明朝" w:hint="eastAsia"/>
                <w:color w:val="000000"/>
                <w:kern w:val="0"/>
                <w:sz w:val="20"/>
                <w:szCs w:val="20"/>
              </w:rPr>
              <w:t>日から翌年</w:t>
            </w: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月</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日まで</w:t>
            </w:r>
          </w:p>
        </w:tc>
      </w:tr>
      <w:tr w:rsidR="00ED00C9" w:rsidTr="00012F6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資料整理日</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毎月第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金曜日。ただし、当該日が他の休館日にあたるときは、その翌日とする。</w:t>
            </w:r>
            <w:r>
              <w:rPr>
                <w:rFonts w:ascii="Century" w:eastAsia="ＭＳ 明朝" w:hAnsi="ＭＳ 明朝" w:cs="ＭＳ 明朝"/>
                <w:color w:val="000000"/>
                <w:kern w:val="0"/>
                <w:sz w:val="20"/>
                <w:szCs w:val="20"/>
              </w:rPr>
              <w:t>)</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資料整理日</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毎月第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金曜日。ただし、当該日が他の休館日にあたるときは、その翌日とする。</w:t>
            </w:r>
            <w:r>
              <w:rPr>
                <w:rFonts w:ascii="Century" w:eastAsia="ＭＳ 明朝" w:hAnsi="ＭＳ 明朝" w:cs="ＭＳ 明朝"/>
                <w:color w:val="000000"/>
                <w:kern w:val="0"/>
                <w:sz w:val="20"/>
                <w:szCs w:val="20"/>
              </w:rPr>
              <w:t>)</w:t>
            </w:r>
          </w:p>
        </w:tc>
      </w:tr>
      <w:tr w:rsidR="00ED00C9" w:rsidTr="00012F6E">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前項の規定にかかわらず、教育長が必要と認めるときは、これを変更し、又は臨時に休館することができる。</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ED00C9" w:rsidRDefault="00ED00C9" w:rsidP="00ED00C9">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前項の規定にかかわらず、教育長が必要と認めるときは、これを変更し、又は臨時に休館することができる。</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使用の制限</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使用の制限</w:t>
            </w:r>
            <w:r>
              <w:rPr>
                <w:rFonts w:ascii="Century" w:eastAsia="ＭＳ 明朝" w:hAnsi="ＭＳ 明朝" w:cs="ＭＳ 明朝"/>
                <w:color w:val="000000"/>
                <w:kern w:val="0"/>
                <w:sz w:val="20"/>
                <w:szCs w:val="20"/>
              </w:rPr>
              <w:t>)</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条　教育長は、使用者が次の各号の一に該当する場合は、使用の制限又は停止を命ずることができる。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条　教育長は、使用者が次の各号の一に該当する場合は、使用の制限又は停止を命ずることができる。</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公の秩序を乱し、又は善良な風俗を害する恐れがあると認めるとき。</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公の秩序を乱し、又は善良な風俗を害する恐れがあると認めるとき。</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建物、附属設備、備品又は展示品その他資料を破損若しくは汚損又は滅失する恐れがあると認めるとき。</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建物、附属設備、備品又は展示品その他資料を破損若しくは汚損又は滅失する恐れがあると認めるとき。</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集団的に又は常習的に暴力的不法行為等を行うおそれのある組織及びその構成員の利益になると認めるとき。</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集団的に又は常習的に暴力的不法行為等を行うおそれのある組織及びその構成員の利益になると認めるとき。</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その他管理運営上支障があると認めるとき。</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その他管理運営上支障があると認めるとき。</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使用料</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使用料</w:t>
            </w:r>
            <w:r>
              <w:rPr>
                <w:rFonts w:ascii="Century" w:eastAsia="ＭＳ 明朝" w:hAnsi="ＭＳ 明朝" w:cs="ＭＳ 明朝"/>
                <w:color w:val="000000"/>
                <w:kern w:val="0"/>
                <w:sz w:val="20"/>
                <w:szCs w:val="20"/>
              </w:rPr>
              <w:t>)</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lastRenderedPageBreak/>
              <w:t>第</w:t>
            </w:r>
            <w:r>
              <w:rPr>
                <w:rFonts w:ascii="Century" w:eastAsia="ＭＳ 明朝" w:hAnsi="ＭＳ 明朝" w:cs="ＭＳ 明朝"/>
                <w:color w:val="000000"/>
                <w:kern w:val="0"/>
                <w:sz w:val="20"/>
                <w:szCs w:val="20"/>
              </w:rPr>
              <w:t>7</w:t>
            </w:r>
            <w:r>
              <w:rPr>
                <w:rFonts w:ascii="Century" w:eastAsia="ＭＳ 明朝" w:hAnsi="ＭＳ 明朝" w:cs="ＭＳ 明朝" w:hint="eastAsia"/>
                <w:color w:val="000000"/>
                <w:kern w:val="0"/>
                <w:sz w:val="20"/>
                <w:szCs w:val="20"/>
              </w:rPr>
              <w:t>条　交流センターの使用料は無料とする。</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7</w:t>
            </w:r>
            <w:r>
              <w:rPr>
                <w:rFonts w:ascii="Century" w:eastAsia="ＭＳ 明朝" w:hAnsi="ＭＳ 明朝" w:cs="ＭＳ 明朝" w:hint="eastAsia"/>
                <w:color w:val="000000"/>
                <w:kern w:val="0"/>
                <w:sz w:val="20"/>
                <w:szCs w:val="20"/>
              </w:rPr>
              <w:t>条　交流センターの使用料は無料とする。</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損害賠償</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損害賠償</w:t>
            </w:r>
            <w:r>
              <w:rPr>
                <w:rFonts w:ascii="Century" w:eastAsia="ＭＳ 明朝" w:hAnsi="ＭＳ 明朝" w:cs="ＭＳ 明朝"/>
                <w:color w:val="000000"/>
                <w:kern w:val="0"/>
                <w:sz w:val="20"/>
                <w:szCs w:val="20"/>
              </w:rPr>
              <w:t>)</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8</w:t>
            </w:r>
            <w:r>
              <w:rPr>
                <w:rFonts w:ascii="Century" w:eastAsia="ＭＳ 明朝" w:hAnsi="ＭＳ 明朝" w:cs="ＭＳ 明朝" w:hint="eastAsia"/>
                <w:color w:val="000000"/>
                <w:kern w:val="0"/>
                <w:sz w:val="20"/>
                <w:szCs w:val="20"/>
              </w:rPr>
              <w:t>条　使用者は、故意又は過失により、施設若しくは備品等を破損若しくは汚損又は滅失したときは、その損害を賠償しなければならない。ただし、教育長がやむを得ない理由があると認めるときは、これを免除し、又は減額する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8</w:t>
            </w:r>
            <w:r>
              <w:rPr>
                <w:rFonts w:ascii="Century" w:eastAsia="ＭＳ 明朝" w:hAnsi="ＭＳ 明朝" w:cs="ＭＳ 明朝" w:hint="eastAsia"/>
                <w:color w:val="000000"/>
                <w:kern w:val="0"/>
                <w:sz w:val="20"/>
                <w:szCs w:val="20"/>
              </w:rPr>
              <w:t>条　使用者は、故意又は過失により、施設若しくは備品等を破損若しくは汚損又は滅失したときは、その損害を賠償しなければならない。ただし、教育長がやむを得ない理由があると認めるときは、これを免除し、又は減額することができる。</w:t>
            </w:r>
          </w:p>
        </w:tc>
      </w:tr>
      <w:tr w:rsidR="008065F1" w:rsidTr="003D52A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管理の代行</w:t>
            </w:r>
            <w:r>
              <w:rPr>
                <w:rFonts w:ascii="Century" w:eastAsia="ＭＳ 明朝" w:hAnsi="ＭＳ 明朝" w:cs="ＭＳ 明朝"/>
                <w:color w:val="000000"/>
                <w:kern w:val="0"/>
                <w:sz w:val="20"/>
                <w:szCs w:val="20"/>
              </w:rPr>
              <w:t>)</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管理の代行</w:t>
            </w:r>
            <w:r>
              <w:rPr>
                <w:rFonts w:ascii="Century" w:eastAsia="ＭＳ 明朝" w:hAnsi="ＭＳ 明朝" w:cs="ＭＳ 明朝"/>
                <w:color w:val="000000"/>
                <w:kern w:val="0"/>
                <w:sz w:val="20"/>
                <w:szCs w:val="20"/>
              </w:rPr>
              <w:t>)</w:t>
            </w:r>
          </w:p>
        </w:tc>
      </w:tr>
      <w:tr w:rsidR="008065F1" w:rsidTr="003D52A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9</w:t>
            </w:r>
            <w:r>
              <w:rPr>
                <w:rFonts w:ascii="Century" w:eastAsia="ＭＳ 明朝" w:hAnsi="ＭＳ 明朝" w:cs="ＭＳ 明朝" w:hint="eastAsia"/>
                <w:color w:val="000000"/>
                <w:kern w:val="0"/>
                <w:sz w:val="20"/>
                <w:szCs w:val="20"/>
              </w:rPr>
              <w:t>条　教育長は、施設の管理について必要があると認めるときは、地方自治法</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22</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67</w:t>
            </w:r>
            <w:r>
              <w:rPr>
                <w:rFonts w:ascii="Century" w:eastAsia="ＭＳ 明朝" w:hAnsi="ＭＳ 明朝" w:cs="ＭＳ 明朝" w:hint="eastAsia"/>
                <w:color w:val="000000"/>
                <w:kern w:val="0"/>
                <w:sz w:val="20"/>
                <w:szCs w:val="20"/>
              </w:rPr>
              <w:t>号。以下「法」という。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244</w:t>
            </w:r>
            <w:r>
              <w:rPr>
                <w:rFonts w:ascii="Century" w:eastAsia="ＭＳ 明朝" w:hAnsi="ＭＳ 明朝" w:cs="ＭＳ 明朝" w:hint="eastAsia"/>
                <w:color w:val="000000"/>
                <w:kern w:val="0"/>
                <w:sz w:val="20"/>
                <w:szCs w:val="20"/>
              </w:rPr>
              <w:t>条の</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項に規定する法人その他の団体</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以下「法人等」という。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であって町が指定するもの</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以下「指定管理者」という。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に行わせることができる。</w:t>
            </w:r>
          </w:p>
        </w:tc>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9</w:t>
            </w:r>
            <w:r>
              <w:rPr>
                <w:rFonts w:ascii="Century" w:eastAsia="ＭＳ 明朝" w:hAnsi="ＭＳ 明朝" w:cs="ＭＳ 明朝" w:hint="eastAsia"/>
                <w:color w:val="000000"/>
                <w:kern w:val="0"/>
                <w:sz w:val="20"/>
                <w:szCs w:val="20"/>
              </w:rPr>
              <w:t>条　教育長は、施設の管理について必要があると認めるときは、地方自治法</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昭和</w:t>
            </w:r>
            <w:r>
              <w:rPr>
                <w:rFonts w:ascii="Century" w:eastAsia="ＭＳ 明朝" w:hAnsi="ＭＳ 明朝" w:cs="ＭＳ 明朝"/>
                <w:color w:val="000000"/>
                <w:kern w:val="0"/>
                <w:sz w:val="20"/>
                <w:szCs w:val="20"/>
              </w:rPr>
              <w:t>22</w:t>
            </w:r>
            <w:r>
              <w:rPr>
                <w:rFonts w:ascii="Century" w:eastAsia="ＭＳ 明朝" w:hAnsi="ＭＳ 明朝" w:cs="ＭＳ 明朝" w:hint="eastAsia"/>
                <w:color w:val="000000"/>
                <w:kern w:val="0"/>
                <w:sz w:val="20"/>
                <w:szCs w:val="20"/>
              </w:rPr>
              <w:t>年法律第</w:t>
            </w:r>
            <w:r>
              <w:rPr>
                <w:rFonts w:ascii="Century" w:eastAsia="ＭＳ 明朝" w:hAnsi="ＭＳ 明朝" w:cs="ＭＳ 明朝"/>
                <w:color w:val="000000"/>
                <w:kern w:val="0"/>
                <w:sz w:val="20"/>
                <w:szCs w:val="20"/>
              </w:rPr>
              <w:t>67</w:t>
            </w:r>
            <w:r>
              <w:rPr>
                <w:rFonts w:ascii="Century" w:eastAsia="ＭＳ 明朝" w:hAnsi="ＭＳ 明朝" w:cs="ＭＳ 明朝" w:hint="eastAsia"/>
                <w:color w:val="000000"/>
                <w:kern w:val="0"/>
                <w:sz w:val="20"/>
                <w:szCs w:val="20"/>
              </w:rPr>
              <w:t>号。以下「法」という。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244</w:t>
            </w:r>
            <w:r>
              <w:rPr>
                <w:rFonts w:ascii="Century" w:eastAsia="ＭＳ 明朝" w:hAnsi="ＭＳ 明朝" w:cs="ＭＳ 明朝" w:hint="eastAsia"/>
                <w:color w:val="000000"/>
                <w:kern w:val="0"/>
                <w:sz w:val="20"/>
                <w:szCs w:val="20"/>
              </w:rPr>
              <w:t>条の</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項に規定する法人その他の団体</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以下「法人等」という。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であって町が指定するもの</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以下「指定管理者」という。</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に行わせるこ</w:t>
            </w:r>
            <w:bookmarkStart w:id="0" w:name="_GoBack"/>
            <w:bookmarkEnd w:id="0"/>
            <w:r>
              <w:rPr>
                <w:rFonts w:ascii="Century" w:eastAsia="ＭＳ 明朝" w:hAnsi="ＭＳ 明朝" w:cs="ＭＳ 明朝" w:hint="eastAsia"/>
                <w:color w:val="000000"/>
                <w:kern w:val="0"/>
                <w:sz w:val="20"/>
                <w:szCs w:val="20"/>
              </w:rPr>
              <w:t>とができる。</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指定管理者が行う業務</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指定管理者が行う業務</w:t>
            </w:r>
            <w:r>
              <w:rPr>
                <w:rFonts w:ascii="Century" w:eastAsia="ＭＳ 明朝" w:hAnsi="ＭＳ 明朝" w:cs="ＭＳ 明朝"/>
                <w:color w:val="000000"/>
                <w:kern w:val="0"/>
                <w:sz w:val="20"/>
                <w:szCs w:val="20"/>
              </w:rPr>
              <w:t>)</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条　指定管理者は、次に掲げる業務を行うものとする。</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条　指定管理者は、次に掲げる業務を行うものとする。</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交流センターの維持管理に関する業務</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 xml:space="preserve">　交流センターの維持管理に関する業務</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交流センターの使用の許可及び利用調整に関する業務</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交流センターの使用の許可及び利用調整に関する業務</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教育長の承認を得て、第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条及び第</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条に定める開館時間若しくは休館日を変更し、又は臨時に休館すること。</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(3)</w:t>
            </w:r>
            <w:r>
              <w:rPr>
                <w:rFonts w:ascii="Century" w:eastAsia="ＭＳ 明朝" w:hAnsi="ＭＳ 明朝" w:cs="ＭＳ 明朝" w:hint="eastAsia"/>
                <w:color w:val="000000"/>
                <w:kern w:val="0"/>
                <w:sz w:val="20"/>
                <w:szCs w:val="20"/>
              </w:rPr>
              <w:t xml:space="preserve">　教育長の承認を得て、第</w:t>
            </w: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条及び第</w:t>
            </w: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条に定める開館時間若しくは休館日を変更し、又は臨時に休館すること。</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交流センター及び付属設備の維持及び修繕に関する業務</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(4)</w:t>
            </w:r>
            <w:r>
              <w:rPr>
                <w:rFonts w:ascii="Century" w:eastAsia="ＭＳ 明朝" w:hAnsi="ＭＳ 明朝" w:cs="ＭＳ 明朝" w:hint="eastAsia"/>
                <w:color w:val="000000"/>
                <w:kern w:val="0"/>
                <w:sz w:val="20"/>
                <w:szCs w:val="20"/>
              </w:rPr>
              <w:t xml:space="preserve">　交流センター及び付属設備の維持及び修繕に関する業務</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 xml:space="preserve">　前各号に掲げるもののほか、交流センターの運営に関して教育長が必要と認める業務</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4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(5)</w:t>
            </w:r>
            <w:r>
              <w:rPr>
                <w:rFonts w:ascii="Century" w:eastAsia="ＭＳ 明朝" w:hAnsi="ＭＳ 明朝" w:cs="ＭＳ 明朝" w:hint="eastAsia"/>
                <w:color w:val="000000"/>
                <w:kern w:val="0"/>
                <w:sz w:val="20"/>
                <w:szCs w:val="20"/>
              </w:rPr>
              <w:t xml:space="preserve">　前各号に掲げるもののほか、交流センターの運営に関して教育長が必要と認める業務</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第</w:t>
            </w:r>
            <w:r>
              <w:rPr>
                <w:rFonts w:ascii="Century" w:eastAsia="ＭＳ 明朝" w:hAnsi="ＭＳ 明朝" w:cs="ＭＳ 明朝"/>
                <w:color w:val="000000"/>
                <w:kern w:val="0"/>
                <w:sz w:val="20"/>
                <w:szCs w:val="20"/>
              </w:rPr>
              <w:t>9</w:t>
            </w:r>
            <w:r>
              <w:rPr>
                <w:rFonts w:ascii="Century" w:eastAsia="ＭＳ 明朝" w:hAnsi="ＭＳ 明朝" w:cs="ＭＳ 明朝" w:hint="eastAsia"/>
                <w:color w:val="000000"/>
                <w:kern w:val="0"/>
                <w:sz w:val="20"/>
                <w:szCs w:val="20"/>
              </w:rPr>
              <w:t>条の規定により指定管理者に行わせる場合にあっては、第</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条の規</w:t>
            </w:r>
            <w:r>
              <w:rPr>
                <w:rFonts w:ascii="Century" w:eastAsia="ＭＳ 明朝" w:hAnsi="ＭＳ 明朝" w:cs="ＭＳ 明朝" w:hint="eastAsia"/>
                <w:color w:val="000000"/>
                <w:kern w:val="0"/>
                <w:sz w:val="20"/>
                <w:szCs w:val="20"/>
              </w:rPr>
              <w:lastRenderedPageBreak/>
              <w:t>定中「教育長」とあるのは、「指定管理者」として、これらの規定を適用する。</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lastRenderedPageBreak/>
              <w:t>2</w:t>
            </w:r>
            <w:r>
              <w:rPr>
                <w:rFonts w:ascii="Century" w:eastAsia="ＭＳ 明朝" w:hAnsi="ＭＳ 明朝" w:cs="ＭＳ 明朝" w:hint="eastAsia"/>
                <w:color w:val="000000"/>
                <w:kern w:val="0"/>
                <w:sz w:val="20"/>
                <w:szCs w:val="20"/>
              </w:rPr>
              <w:t xml:space="preserve">　第</w:t>
            </w:r>
            <w:r>
              <w:rPr>
                <w:rFonts w:ascii="Century" w:eastAsia="ＭＳ 明朝" w:hAnsi="ＭＳ 明朝" w:cs="ＭＳ 明朝"/>
                <w:color w:val="000000"/>
                <w:kern w:val="0"/>
                <w:sz w:val="20"/>
                <w:szCs w:val="20"/>
              </w:rPr>
              <w:t>9</w:t>
            </w:r>
            <w:r>
              <w:rPr>
                <w:rFonts w:ascii="Century" w:eastAsia="ＭＳ 明朝" w:hAnsi="ＭＳ 明朝" w:cs="ＭＳ 明朝" w:hint="eastAsia"/>
                <w:color w:val="000000"/>
                <w:kern w:val="0"/>
                <w:sz w:val="20"/>
                <w:szCs w:val="20"/>
              </w:rPr>
              <w:t>条の規定により指定管理者に行わせる場合にあっては、第</w:t>
            </w:r>
            <w:r>
              <w:rPr>
                <w:rFonts w:ascii="Century" w:eastAsia="ＭＳ 明朝" w:hAnsi="ＭＳ 明朝" w:cs="ＭＳ 明朝"/>
                <w:color w:val="000000"/>
                <w:kern w:val="0"/>
                <w:sz w:val="20"/>
                <w:szCs w:val="20"/>
              </w:rPr>
              <w:t>6</w:t>
            </w:r>
            <w:r>
              <w:rPr>
                <w:rFonts w:ascii="Century" w:eastAsia="ＭＳ 明朝" w:hAnsi="ＭＳ 明朝" w:cs="ＭＳ 明朝" w:hint="eastAsia"/>
                <w:color w:val="000000"/>
                <w:kern w:val="0"/>
                <w:sz w:val="20"/>
                <w:szCs w:val="20"/>
              </w:rPr>
              <w:t>条の規</w:t>
            </w:r>
            <w:r>
              <w:rPr>
                <w:rFonts w:ascii="Century" w:eastAsia="ＭＳ 明朝" w:hAnsi="ＭＳ 明朝" w:cs="ＭＳ 明朝" w:hint="eastAsia"/>
                <w:color w:val="000000"/>
                <w:kern w:val="0"/>
                <w:sz w:val="20"/>
                <w:szCs w:val="20"/>
              </w:rPr>
              <w:lastRenderedPageBreak/>
              <w:t>定中「教育長」とあるのは、「指定管理者」として、これらの規定を適用する。</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lastRenderedPageBreak/>
              <w:t>(</w:t>
            </w:r>
            <w:r>
              <w:rPr>
                <w:rFonts w:ascii="Century" w:eastAsia="ＭＳ 明朝" w:hAnsi="ＭＳ 明朝" w:cs="ＭＳ 明朝" w:hint="eastAsia"/>
                <w:color w:val="000000"/>
                <w:kern w:val="0"/>
                <w:sz w:val="20"/>
                <w:szCs w:val="20"/>
              </w:rPr>
              <w:t>指定管理者が行う管理の基準</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指定管理者が行う管理の基準</w:t>
            </w:r>
            <w:r>
              <w:rPr>
                <w:rFonts w:ascii="Century" w:eastAsia="ＭＳ 明朝" w:hAnsi="ＭＳ 明朝" w:cs="ＭＳ 明朝"/>
                <w:color w:val="000000"/>
                <w:kern w:val="0"/>
                <w:sz w:val="20"/>
                <w:szCs w:val="20"/>
              </w:rPr>
              <w:t>)</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11</w:t>
            </w:r>
            <w:r>
              <w:rPr>
                <w:rFonts w:ascii="Century" w:eastAsia="ＭＳ 明朝" w:hAnsi="ＭＳ 明朝" w:cs="ＭＳ 明朝" w:hint="eastAsia"/>
                <w:color w:val="000000"/>
                <w:kern w:val="0"/>
                <w:sz w:val="20"/>
                <w:szCs w:val="20"/>
              </w:rPr>
              <w:t>条　指定管理者は、ニセコ町公の施設に係る指定管理者の指定手続き等に関する条例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平成</w:t>
            </w:r>
            <w:r>
              <w:rPr>
                <w:rFonts w:ascii="Century" w:eastAsia="ＭＳ 明朝" w:hAnsi="ＭＳ 明朝" w:cs="ＭＳ 明朝"/>
                <w:color w:val="000000"/>
                <w:kern w:val="0"/>
                <w:sz w:val="20"/>
                <w:szCs w:val="20"/>
              </w:rPr>
              <w:t>16</w:t>
            </w:r>
            <w:r>
              <w:rPr>
                <w:rFonts w:ascii="Century" w:eastAsia="ＭＳ 明朝" w:hAnsi="ＭＳ 明朝" w:cs="ＭＳ 明朝" w:hint="eastAsia"/>
                <w:color w:val="000000"/>
                <w:kern w:val="0"/>
                <w:sz w:val="20"/>
                <w:szCs w:val="20"/>
              </w:rPr>
              <w:t>年ニセコ町条例第</w:t>
            </w:r>
            <w:r>
              <w:rPr>
                <w:rFonts w:ascii="Century" w:eastAsia="ＭＳ 明朝" w:hAnsi="ＭＳ 明朝" w:cs="ＭＳ 明朝"/>
                <w:color w:val="000000"/>
                <w:kern w:val="0"/>
                <w:sz w:val="20"/>
                <w:szCs w:val="20"/>
              </w:rPr>
              <w:t>13</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及びこの条例並びにこれに基づく規則の規定に従い、施設の管理を行わなければならない。</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11</w:t>
            </w:r>
            <w:r>
              <w:rPr>
                <w:rFonts w:ascii="Century" w:eastAsia="ＭＳ 明朝" w:hAnsi="ＭＳ 明朝" w:cs="ＭＳ 明朝" w:hint="eastAsia"/>
                <w:color w:val="000000"/>
                <w:kern w:val="0"/>
                <w:sz w:val="20"/>
                <w:szCs w:val="20"/>
              </w:rPr>
              <w:t>条　指定管理者は、ニセコ町公の施設に係る指定管理者の指定手続き等に関する条例</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平成</w:t>
            </w:r>
            <w:r>
              <w:rPr>
                <w:rFonts w:ascii="Century" w:eastAsia="ＭＳ 明朝" w:hAnsi="ＭＳ 明朝" w:cs="ＭＳ 明朝"/>
                <w:color w:val="000000"/>
                <w:kern w:val="0"/>
                <w:sz w:val="20"/>
                <w:szCs w:val="20"/>
              </w:rPr>
              <w:t>16</w:t>
            </w:r>
            <w:r>
              <w:rPr>
                <w:rFonts w:ascii="Century" w:eastAsia="ＭＳ 明朝" w:hAnsi="ＭＳ 明朝" w:cs="ＭＳ 明朝" w:hint="eastAsia"/>
                <w:color w:val="000000"/>
                <w:kern w:val="0"/>
                <w:sz w:val="20"/>
                <w:szCs w:val="20"/>
              </w:rPr>
              <w:t>年ニセコ町条例第</w:t>
            </w:r>
            <w:r>
              <w:rPr>
                <w:rFonts w:ascii="Century" w:eastAsia="ＭＳ 明朝" w:hAnsi="ＭＳ 明朝" w:cs="ＭＳ 明朝"/>
                <w:color w:val="000000"/>
                <w:kern w:val="0"/>
                <w:sz w:val="20"/>
                <w:szCs w:val="20"/>
              </w:rPr>
              <w:t>13</w:t>
            </w:r>
            <w:r>
              <w:rPr>
                <w:rFonts w:ascii="Century" w:eastAsia="ＭＳ 明朝" w:hAnsi="ＭＳ 明朝" w:cs="ＭＳ 明朝" w:hint="eastAsia"/>
                <w:color w:val="000000"/>
                <w:kern w:val="0"/>
                <w:sz w:val="20"/>
                <w:szCs w:val="20"/>
              </w:rPr>
              <w:t>号</w:t>
            </w: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及びこの条例並びにこれに基づく規則の規定に従い、施設の管理を行わなければならない。</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報告、調査、指示</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報告、調査、指示</w:t>
            </w:r>
            <w:r>
              <w:rPr>
                <w:rFonts w:ascii="Century" w:eastAsia="ＭＳ 明朝" w:hAnsi="ＭＳ 明朝" w:cs="ＭＳ 明朝"/>
                <w:color w:val="000000"/>
                <w:kern w:val="0"/>
                <w:sz w:val="20"/>
                <w:szCs w:val="20"/>
              </w:rPr>
              <w:t>)</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12</w:t>
            </w:r>
            <w:r>
              <w:rPr>
                <w:rFonts w:ascii="Century" w:eastAsia="ＭＳ 明朝" w:hAnsi="ＭＳ 明朝" w:cs="ＭＳ 明朝" w:hint="eastAsia"/>
                <w:color w:val="000000"/>
                <w:kern w:val="0"/>
                <w:sz w:val="20"/>
                <w:szCs w:val="20"/>
              </w:rPr>
              <w:t>条　教育長は、公の施設の管理の適正化を図るため、指定管理者に対して法第</w:t>
            </w:r>
            <w:r>
              <w:rPr>
                <w:rFonts w:ascii="Century" w:eastAsia="ＭＳ 明朝" w:hAnsi="ＭＳ 明朝" w:cs="ＭＳ 明朝"/>
                <w:color w:val="000000"/>
                <w:kern w:val="0"/>
                <w:sz w:val="20"/>
                <w:szCs w:val="20"/>
              </w:rPr>
              <w:t>244</w:t>
            </w:r>
            <w:r>
              <w:rPr>
                <w:rFonts w:ascii="Century" w:eastAsia="ＭＳ 明朝" w:hAnsi="ＭＳ 明朝" w:cs="ＭＳ 明朝" w:hint="eastAsia"/>
                <w:color w:val="000000"/>
                <w:kern w:val="0"/>
                <w:sz w:val="20"/>
                <w:szCs w:val="20"/>
              </w:rPr>
              <w:t>条の</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項の規定により、当該管理に係る業務又は経理の状況に関する報告を求め、実地に調査し、又は必要な指示をすることができる。</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12</w:t>
            </w:r>
            <w:r>
              <w:rPr>
                <w:rFonts w:ascii="Century" w:eastAsia="ＭＳ 明朝" w:hAnsi="ＭＳ 明朝" w:cs="ＭＳ 明朝" w:hint="eastAsia"/>
                <w:color w:val="000000"/>
                <w:kern w:val="0"/>
                <w:sz w:val="20"/>
                <w:szCs w:val="20"/>
              </w:rPr>
              <w:t>条　教育長は、公の施設の管理の適正化を図るため、指定管理者に対して法第</w:t>
            </w:r>
            <w:r>
              <w:rPr>
                <w:rFonts w:ascii="Century" w:eastAsia="ＭＳ 明朝" w:hAnsi="ＭＳ 明朝" w:cs="ＭＳ 明朝"/>
                <w:color w:val="000000"/>
                <w:kern w:val="0"/>
                <w:sz w:val="20"/>
                <w:szCs w:val="20"/>
              </w:rPr>
              <w:t>244</w:t>
            </w:r>
            <w:r>
              <w:rPr>
                <w:rFonts w:ascii="Century" w:eastAsia="ＭＳ 明朝" w:hAnsi="ＭＳ 明朝" w:cs="ＭＳ 明朝" w:hint="eastAsia"/>
                <w:color w:val="000000"/>
                <w:kern w:val="0"/>
                <w:sz w:val="20"/>
                <w:szCs w:val="20"/>
              </w:rPr>
              <w:t>条の</w:t>
            </w: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10</w:t>
            </w:r>
            <w:r>
              <w:rPr>
                <w:rFonts w:ascii="Century" w:eastAsia="ＭＳ 明朝" w:hAnsi="ＭＳ 明朝" w:cs="ＭＳ 明朝" w:hint="eastAsia"/>
                <w:color w:val="000000"/>
                <w:kern w:val="0"/>
                <w:sz w:val="20"/>
                <w:szCs w:val="20"/>
              </w:rPr>
              <w:t>項の規定により、当該管理に係る業務又は経理の状況に関する報告を求め、実地に調査し、又は必要な指示をすることができる。</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委任</w:t>
            </w:r>
            <w:r>
              <w:rPr>
                <w:rFonts w:ascii="Century" w:eastAsia="ＭＳ 明朝" w:hAnsi="ＭＳ 明朝" w:cs="ＭＳ 明朝"/>
                <w:color w:val="000000"/>
                <w:kern w:val="0"/>
                <w:sz w:val="20"/>
                <w:szCs w:val="20"/>
              </w:rPr>
              <w:t>)</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t>(</w:t>
            </w:r>
            <w:r>
              <w:rPr>
                <w:rFonts w:ascii="Century" w:eastAsia="ＭＳ 明朝" w:hAnsi="ＭＳ 明朝" w:cs="ＭＳ 明朝" w:hint="eastAsia"/>
                <w:color w:val="000000"/>
                <w:kern w:val="0"/>
                <w:sz w:val="20"/>
                <w:szCs w:val="20"/>
              </w:rPr>
              <w:t>委任</w:t>
            </w:r>
            <w:r>
              <w:rPr>
                <w:rFonts w:ascii="Century" w:eastAsia="ＭＳ 明朝" w:hAnsi="ＭＳ 明朝" w:cs="ＭＳ 明朝"/>
                <w:color w:val="000000"/>
                <w:kern w:val="0"/>
                <w:sz w:val="20"/>
                <w:szCs w:val="20"/>
              </w:rPr>
              <w:t>)</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13</w:t>
            </w:r>
            <w:r>
              <w:rPr>
                <w:rFonts w:ascii="Century" w:eastAsia="ＭＳ 明朝" w:hAnsi="ＭＳ 明朝" w:cs="ＭＳ 明朝" w:hint="eastAsia"/>
                <w:color w:val="000000"/>
                <w:kern w:val="0"/>
                <w:sz w:val="20"/>
                <w:szCs w:val="20"/>
              </w:rPr>
              <w:t>条　この条例の施行に関し必要な事項は、規則で定める。</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w:t>
            </w:r>
            <w:r>
              <w:rPr>
                <w:rFonts w:ascii="Century" w:eastAsia="ＭＳ 明朝" w:hAnsi="ＭＳ 明朝" w:cs="ＭＳ 明朝"/>
                <w:color w:val="000000"/>
                <w:kern w:val="0"/>
                <w:sz w:val="20"/>
                <w:szCs w:val="20"/>
              </w:rPr>
              <w:t>13</w:t>
            </w:r>
            <w:r>
              <w:rPr>
                <w:rFonts w:ascii="Century" w:eastAsia="ＭＳ 明朝" w:hAnsi="ＭＳ 明朝" w:cs="ＭＳ 明朝" w:hint="eastAsia"/>
                <w:color w:val="000000"/>
                <w:kern w:val="0"/>
                <w:sz w:val="20"/>
                <w:szCs w:val="20"/>
              </w:rPr>
              <w:t>条　この条例の施行に関し必要な事項は、規則で定める。</w:t>
            </w:r>
          </w:p>
        </w:tc>
      </w:tr>
      <w:tr w:rsidR="008065F1">
        <w:tc>
          <w:tcPr>
            <w:tcW w:w="6718" w:type="dxa"/>
            <w:tcBorders>
              <w:top w:val="nil"/>
              <w:left w:val="single" w:sz="4" w:space="0" w:color="000000"/>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62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附　則</w:t>
            </w:r>
          </w:p>
        </w:tc>
        <w:tc>
          <w:tcPr>
            <w:tcW w:w="6718" w:type="dxa"/>
            <w:tcBorders>
              <w:top w:val="nil"/>
              <w:left w:val="nil"/>
              <w:bottom w:val="nil"/>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62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附　則</w:t>
            </w:r>
          </w:p>
        </w:tc>
      </w:tr>
      <w:tr w:rsidR="008065F1">
        <w:tc>
          <w:tcPr>
            <w:tcW w:w="6718" w:type="dxa"/>
            <w:tcBorders>
              <w:top w:val="nil"/>
              <w:left w:val="single" w:sz="4" w:space="0" w:color="000000"/>
              <w:bottom w:val="single" w:sz="4" w:space="0" w:color="000000"/>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0" w:firstLine="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この条例は、公布の日から施行する。</w:t>
            </w:r>
          </w:p>
        </w:tc>
        <w:tc>
          <w:tcPr>
            <w:tcW w:w="6718" w:type="dxa"/>
            <w:tcBorders>
              <w:top w:val="nil"/>
              <w:left w:val="nil"/>
              <w:bottom w:val="single" w:sz="4" w:space="0" w:color="000000"/>
              <w:right w:val="single" w:sz="4" w:space="0" w:color="000000"/>
            </w:tcBorders>
            <w:tcMar>
              <w:top w:w="22" w:type="dxa"/>
              <w:left w:w="102" w:type="dxa"/>
              <w:bottom w:w="22" w:type="dxa"/>
              <w:right w:w="102" w:type="dxa"/>
            </w:tcMar>
          </w:tcPr>
          <w:p w:rsidR="008065F1" w:rsidRDefault="008065F1" w:rsidP="008065F1">
            <w:pPr>
              <w:wordWrap w:val="0"/>
              <w:autoSpaceDE w:val="0"/>
              <w:autoSpaceDN w:val="0"/>
              <w:adjustRightInd w:val="0"/>
              <w:spacing w:line="350" w:lineRule="atLeast"/>
              <w:ind w:left="20" w:firstLine="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この条例は、公布の日から施行する。</w:t>
            </w:r>
          </w:p>
        </w:tc>
      </w:tr>
    </w:tbl>
    <w:p w:rsidR="00D2313E" w:rsidRDefault="00D2313E">
      <w:pPr>
        <w:wordWrap w:val="0"/>
        <w:autoSpaceDE w:val="0"/>
        <w:autoSpaceDN w:val="0"/>
        <w:adjustRightInd w:val="0"/>
        <w:spacing w:line="400" w:lineRule="atLeast"/>
        <w:jc w:val="left"/>
        <w:rPr>
          <w:rFonts w:ascii="Century" w:eastAsia="ＭＳ 明朝" w:hAnsi="ＭＳ 明朝" w:cs="ＭＳ 明朝"/>
          <w:color w:val="000000"/>
          <w:kern w:val="0"/>
          <w:sz w:val="20"/>
          <w:szCs w:val="20"/>
        </w:rPr>
      </w:pPr>
      <w:bookmarkStart w:id="1" w:name="last"/>
      <w:bookmarkEnd w:id="1"/>
    </w:p>
    <w:sectPr w:rsidR="00D2313E">
      <w:footerReference w:type="default" r:id="rId6"/>
      <w:pgSz w:w="16837" w:h="11905" w:orient="landscape"/>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3E" w:rsidRDefault="002D0551">
      <w:r>
        <w:separator/>
      </w:r>
    </w:p>
  </w:endnote>
  <w:endnote w:type="continuationSeparator" w:id="0">
    <w:p w:rsidR="00D2313E" w:rsidRDefault="002D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3E" w:rsidRDefault="002D0551">
    <w:pPr>
      <w:autoSpaceDE w:val="0"/>
      <w:autoSpaceDN w:val="0"/>
      <w:adjustRightInd w:val="0"/>
      <w:spacing w:line="240" w:lineRule="atLeast"/>
      <w:jc w:val="center"/>
      <w:rPr>
        <w:rFonts w:ascii="Century" w:eastAsia="ＭＳ 明朝" w:hAnsi="ＭＳ 明朝" w:cs="ＭＳ 明朝"/>
        <w:color w:val="000000"/>
        <w:kern w:val="0"/>
        <w:sz w:val="20"/>
        <w:szCs w:val="20"/>
      </w:rPr>
    </w:pPr>
    <w:r>
      <w:rPr>
        <w:rFonts w:ascii="Century" w:eastAsia="ＭＳ 明朝" w:hAnsi="ＭＳ 明朝" w:cs="ＭＳ 明朝"/>
        <w:color w:val="000000"/>
        <w:kern w:val="0"/>
        <w:sz w:val="20"/>
        <w:szCs w:val="20"/>
      </w:rPr>
      <w:fldChar w:fldCharType="begin"/>
    </w:r>
    <w:r>
      <w:rPr>
        <w:rFonts w:ascii="Century" w:eastAsia="ＭＳ 明朝" w:hAnsi="ＭＳ 明朝" w:cs="ＭＳ 明朝"/>
        <w:color w:val="000000"/>
        <w:kern w:val="0"/>
        <w:sz w:val="20"/>
        <w:szCs w:val="20"/>
      </w:rPr>
      <w:instrText>PAGE</w:instrText>
    </w:r>
    <w:r>
      <w:rPr>
        <w:rFonts w:ascii="Century" w:eastAsia="ＭＳ 明朝" w:hAnsi="ＭＳ 明朝" w:cs="ＭＳ 明朝"/>
        <w:color w:val="000000"/>
        <w:kern w:val="0"/>
        <w:sz w:val="20"/>
        <w:szCs w:val="20"/>
      </w:rPr>
      <w:fldChar w:fldCharType="separate"/>
    </w:r>
    <w:r w:rsidR="00314C1F">
      <w:rPr>
        <w:rFonts w:ascii="Century" w:eastAsia="ＭＳ 明朝" w:hAnsi="ＭＳ 明朝" w:cs="ＭＳ 明朝"/>
        <w:noProof/>
        <w:color w:val="000000"/>
        <w:kern w:val="0"/>
        <w:sz w:val="20"/>
        <w:szCs w:val="20"/>
      </w:rPr>
      <w:t>1</w:t>
    </w:r>
    <w:r>
      <w:rPr>
        <w:rFonts w:ascii="Century" w:eastAsia="ＭＳ 明朝" w:hAnsi="ＭＳ 明朝" w:cs="ＭＳ 明朝"/>
        <w:color w:val="000000"/>
        <w:kern w:val="0"/>
        <w:sz w:val="20"/>
        <w:szCs w:val="20"/>
      </w:rPr>
      <w:fldChar w:fldCharType="end"/>
    </w:r>
    <w:r>
      <w:rPr>
        <w:rFonts w:ascii="Century" w:eastAsia="ＭＳ 明朝" w:hAnsi="ＭＳ 明朝" w:cs="ＭＳ 明朝"/>
        <w:color w:val="000000"/>
        <w:kern w:val="0"/>
        <w:sz w:val="20"/>
        <w:szCs w:val="20"/>
      </w:rPr>
      <w:t>/</w:t>
    </w:r>
    <w:r>
      <w:rPr>
        <w:rFonts w:ascii="Century" w:eastAsia="ＭＳ 明朝" w:hAnsi="ＭＳ 明朝" w:cs="ＭＳ 明朝"/>
        <w:color w:val="000000"/>
        <w:kern w:val="0"/>
        <w:sz w:val="20"/>
        <w:szCs w:val="20"/>
      </w:rPr>
      <w:fldChar w:fldCharType="begin"/>
    </w:r>
    <w:r>
      <w:rPr>
        <w:rFonts w:ascii="Century" w:eastAsia="ＭＳ 明朝" w:hAnsi="ＭＳ 明朝" w:cs="ＭＳ 明朝"/>
        <w:color w:val="000000"/>
        <w:kern w:val="0"/>
        <w:sz w:val="20"/>
        <w:szCs w:val="20"/>
      </w:rPr>
      <w:instrText xml:space="preserve"> PAGEREF "last"  </w:instrText>
    </w:r>
    <w:r>
      <w:rPr>
        <w:rFonts w:ascii="Century" w:eastAsia="ＭＳ 明朝" w:hAnsi="ＭＳ 明朝" w:cs="ＭＳ 明朝"/>
        <w:color w:val="000000"/>
        <w:kern w:val="0"/>
        <w:sz w:val="20"/>
        <w:szCs w:val="20"/>
      </w:rPr>
      <w:fldChar w:fldCharType="separate"/>
    </w:r>
    <w:r w:rsidR="00314C1F">
      <w:rPr>
        <w:rFonts w:ascii="Century" w:eastAsia="ＭＳ 明朝" w:hAnsi="ＭＳ 明朝" w:cs="ＭＳ 明朝"/>
        <w:noProof/>
        <w:color w:val="000000"/>
        <w:kern w:val="0"/>
        <w:sz w:val="20"/>
        <w:szCs w:val="20"/>
      </w:rPr>
      <w:t>4</w:t>
    </w:r>
    <w:r>
      <w:rPr>
        <w:rFonts w:ascii="Century" w:eastAsia="ＭＳ 明朝" w:hAnsi="ＭＳ 明朝" w:cs="ＭＳ 明朝"/>
        <w:color w:val="000000"/>
        <w:kern w:val="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3E" w:rsidRDefault="002D0551">
      <w:r>
        <w:separator/>
      </w:r>
    </w:p>
  </w:footnote>
  <w:footnote w:type="continuationSeparator" w:id="0">
    <w:p w:rsidR="00D2313E" w:rsidRDefault="002D0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1D2"/>
    <w:rsid w:val="00044882"/>
    <w:rsid w:val="000931D2"/>
    <w:rsid w:val="00126E47"/>
    <w:rsid w:val="002D0551"/>
    <w:rsid w:val="002F50F8"/>
    <w:rsid w:val="00314C1F"/>
    <w:rsid w:val="008065F1"/>
    <w:rsid w:val="00B80352"/>
    <w:rsid w:val="00CA0836"/>
    <w:rsid w:val="00D2313E"/>
    <w:rsid w:val="00ED00C9"/>
    <w:rsid w:val="00EE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BBF6D5-C9B2-4107-B28C-E06BC3F6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C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4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善範</dc:creator>
  <cp:keywords/>
  <dc:description/>
  <cp:lastModifiedBy>芳賀 善範</cp:lastModifiedBy>
  <cp:revision>5</cp:revision>
  <cp:lastPrinted>2021-08-06T02:40:00Z</cp:lastPrinted>
  <dcterms:created xsi:type="dcterms:W3CDTF">2021-07-05T05:36:00Z</dcterms:created>
  <dcterms:modified xsi:type="dcterms:W3CDTF">2021-08-06T02:40:00Z</dcterms:modified>
</cp:coreProperties>
</file>