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simplePos="0" relativeHeight="2" behindDoc="0" locked="0" layoutInCell="1" hidden="0" allowOverlap="1">
                <wp:simplePos x="0" y="0"/>
                <wp:positionH relativeFrom="page">
                  <wp:posOffset>949325</wp:posOffset>
                </wp:positionH>
                <wp:positionV relativeFrom="page">
                  <wp:posOffset>155575</wp:posOffset>
                </wp:positionV>
                <wp:extent cx="819150"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19150" cy="285750"/>
                        </a:xfrm>
                        <a:prstGeom prst="rect">
                          <a:avLst/>
                        </a:prstGeom>
                        <a:noFill/>
                        <a:ln w="6350" cmpd="sng">
                          <a:noFill/>
                        </a:ln>
                      </wps:spPr>
                      <wps:txbx>
                        <w:txbxContent>
                          <w:p>
                            <w:pPr>
                              <w:pStyle w:val="0"/>
                              <w:snapToGrid w:val="0"/>
                              <w:rPr>
                                <w:rFonts w:hint="default"/>
                              </w:rPr>
                            </w:pPr>
                            <w:r>
                              <w:rPr>
                                <w:rFonts w:hint="default" w:ascii="ＭＳ 明朝" w:hAnsi="ＭＳ 明朝" w:eastAsia="ＭＳ 明朝"/>
                                <w:color w:val="000000"/>
                              </w:rPr>
                              <w:t>（</w:t>
                            </w:r>
                            <w:r>
                              <w:rPr>
                                <w:rFonts w:hint="eastAsia" w:ascii="ＭＳ 明朝" w:hAnsi="ＭＳ 明朝" w:eastAsia="ＭＳ 明朝"/>
                                <w:color w:val="000000"/>
                              </w:rPr>
                              <w:t>英語</w:t>
                            </w:r>
                            <w:r>
                              <w:rPr>
                                <w:rFonts w:hint="default" w:ascii="ＭＳ 明朝" w:hAnsi="ＭＳ 明朝" w:eastAsia="ＭＳ 明朝"/>
                                <w:color w:val="000000"/>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page;z-index:2;width:64.5pt;height:22.5pt;mso-position-horizontal-relative:page;position:absolute;margin-left:74.75pt;margin-top:12.25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default" w:ascii="ＭＳ 明朝" w:hAnsi="ＭＳ 明朝" w:eastAsia="ＭＳ 明朝"/>
                          <w:color w:val="000000"/>
                        </w:rPr>
                        <w:t>（</w:t>
                      </w:r>
                      <w:r>
                        <w:rPr>
                          <w:rFonts w:hint="eastAsia" w:ascii="ＭＳ 明朝" w:hAnsi="ＭＳ 明朝" w:eastAsia="ＭＳ 明朝"/>
                          <w:color w:val="000000"/>
                        </w:rPr>
                        <w:t>英語</w:t>
                      </w:r>
                      <w:r>
                        <w:rPr>
                          <w:rFonts w:hint="default" w:ascii="ＭＳ 明朝" w:hAnsi="ＭＳ 明朝" w:eastAsia="ＭＳ 明朝"/>
                          <w:color w:val="000000"/>
                        </w:rPr>
                        <w:t>）</w:t>
                      </w:r>
                    </w:p>
                  </w:txbxContent>
                </v:textbox>
                <v:imagedata o:title=""/>
                <w10:wrap type="none" anchorx="page" anchory="page"/>
              </v:shape>
            </w:pict>
          </mc:Fallback>
        </mc:AlternateContent>
      </w:r>
      <w:r>
        <w:rPr>
          <w:rFonts w:hint="eastAsia" w:ascii="ＭＳ 明朝" w:hAnsi="ＭＳ 明朝" w:eastAsia="ＭＳ 明朝"/>
        </w:rPr>
        <w:t>-------------------------------------------------------</w:t>
      </w:r>
    </w:p>
    <w:p>
      <w:pPr>
        <w:pStyle w:val="0"/>
        <w:rPr>
          <w:rFonts w:hint="eastAsia" w:ascii="ＭＳ 明朝" w:hAnsi="ＭＳ 明朝" w:eastAsia="ＭＳ 明朝"/>
        </w:rPr>
      </w:pPr>
      <w:r>
        <w:rPr>
          <w:rFonts w:hint="default" w:ascii="Calibri" w:hAnsi="Calibri" w:eastAsia="ＭＳ 明朝"/>
          <w:b w:val="1"/>
          <w:u w:val="thick" w:color="auto"/>
        </w:rPr>
        <w:t>Niseko Town Halls's Guide to the Niseko Accommodation Tax</w:t>
      </w:r>
    </w:p>
    <w:p>
      <w:pPr>
        <w:pStyle w:val="0"/>
        <w:ind w:firstLine="210" w:firstLineChars="100"/>
        <w:rPr>
          <w:rFonts w:hint="eastAsia" w:ascii="Calibri" w:hAnsi="Calibri" w:eastAsia="ＭＳ 明朝"/>
          <w:b w:val="1"/>
          <w:u w:val="thick" w:color="auto"/>
        </w:rPr>
      </w:pPr>
      <w:r>
        <w:rPr>
          <w:rFonts w:hint="default" w:ascii="Calibri" w:hAnsi="Calibri" w:eastAsia="ＭＳ 明朝"/>
          <w:b w:val="0"/>
        </w:rPr>
        <w:t>Niseko Town is implementing an accommodation tax to provide a constant source of self-generated revenue to support the development of a sustainable and appealing tourist destination.</w:t>
      </w:r>
    </w:p>
    <w:p>
      <w:pPr>
        <w:pStyle w:val="0"/>
        <w:ind w:firstLine="210" w:firstLineChars="100"/>
        <w:rPr>
          <w:rFonts w:hint="eastAsia" w:ascii="ＭＳ 明朝" w:hAnsi="ＭＳ 明朝" w:eastAsia="ＭＳ 明朝"/>
          <w:b w:val="1"/>
          <w:u w:val="thick" w:color="auto"/>
        </w:rPr>
      </w:pPr>
      <w:r>
        <w:rPr>
          <w:rFonts w:hint="default" w:ascii="Calibri" w:hAnsi="Calibri" w:eastAsia="ＭＳ 明朝"/>
          <w:b w:val="0"/>
          <w:u w:val="none" w:color="auto"/>
        </w:rPr>
        <w:t>We aim to create initiatives that protect Niseko's environment and landscapes, enhancing the town's appeal as a safe, enriching and healing resort destination while also promoting sustainable tourism that aligns with residents' daily lives.</w:t>
      </w:r>
    </w:p>
    <w:p>
      <w:pPr>
        <w:pStyle w:val="0"/>
        <w:spacing w:after="240" w:afterLines="0" w:afterAutospacing="0"/>
        <w:rPr>
          <w:rFonts w:hint="eastAsia" w:ascii="Calibri" w:hAnsi="Calibri" w:eastAsia="ＭＳ 明朝"/>
        </w:rPr>
      </w:pPr>
      <w:r>
        <w:rPr>
          <w:rFonts w:hint="eastAsia" w:ascii="ＭＳ 明朝" w:hAnsi="ＭＳ 明朝" w:eastAsia="ＭＳ 明朝"/>
          <w:b w:val="0"/>
          <w:u w:val="none" w:color="auto"/>
        </w:rPr>
        <w:t>　</w:t>
      </w:r>
      <w:r>
        <w:rPr>
          <w:rFonts w:hint="default" w:ascii="Calibri" w:hAnsi="Calibri" w:eastAsia="ＭＳ 明朝"/>
          <w:b w:val="0"/>
          <w:u w:val="none" w:color="auto"/>
        </w:rPr>
        <w:t>If you have any inquiries, please feel free to contact us using the details below.</w:t>
      </w:r>
    </w:p>
    <w:p>
      <w:pPr>
        <w:pStyle w:val="0"/>
        <w:spacing w:after="240" w:afterLines="0" w:afterAutospacing="0"/>
        <w:rPr>
          <w:rFonts w:hint="eastAsia" w:ascii="Calibri" w:hAnsi="Calibri" w:eastAsia="ＭＳ 明朝"/>
        </w:rPr>
      </w:pPr>
      <w:r>
        <w:rPr>
          <w:rFonts w:hint="eastAsia" w:ascii="Calibri" w:hAnsi="Calibri" w:eastAsia="ＭＳ 明朝"/>
        </w:rPr>
        <w:t>◆</w:t>
      </w:r>
      <w:r>
        <w:rPr>
          <w:rFonts w:hint="default" w:ascii="Calibri" w:hAnsi="Calibri" w:eastAsia="ＭＳ 明朝"/>
        </w:rPr>
        <w:t>When will the accommodation tax come into effect?</w:t>
      </w:r>
    </w:p>
    <w:p>
      <w:pPr>
        <w:pStyle w:val="0"/>
        <w:spacing w:after="240" w:afterLines="0" w:afterAutospacing="0"/>
        <w:rPr>
          <w:rFonts w:hint="eastAsia" w:ascii="ＭＳ 明朝" w:hAnsi="ＭＳ 明朝" w:eastAsia="ＭＳ 明朝"/>
        </w:rPr>
      </w:pPr>
      <w:r>
        <w:rPr>
          <w:rFonts w:hint="eastAsia" w:ascii="Calibri" w:hAnsi="Calibri" w:eastAsia="ＭＳ 明朝"/>
        </w:rPr>
        <w:t>　</w:t>
      </w:r>
      <w:r>
        <w:rPr>
          <w:rFonts w:hint="default" w:ascii="Calibri" w:hAnsi="Calibri" w:eastAsia="ＭＳ 明朝"/>
          <w:b w:val="1"/>
          <w:u w:val="thick" w:color="auto"/>
        </w:rPr>
        <w:t>November 1st 2024</w:t>
      </w:r>
    </w:p>
    <w:p>
      <w:pPr>
        <w:pStyle w:val="0"/>
        <w:rPr>
          <w:rFonts w:hint="eastAsia" w:ascii="ＭＳ 明朝" w:hAnsi="ＭＳ 明朝" w:eastAsia="ＭＳ 明朝"/>
        </w:rPr>
      </w:pPr>
      <w:r>
        <w:rPr>
          <w:rFonts w:hint="eastAsia" w:ascii="Calibri" w:hAnsi="Calibri" w:eastAsia="ＭＳ 明朝"/>
        </w:rPr>
        <w:t>◆</w:t>
      </w:r>
      <w:r>
        <w:rPr>
          <w:rFonts w:hint="default" w:ascii="Calibri" w:hAnsi="Calibri" w:eastAsia="ＭＳ 明朝"/>
        </w:rPr>
        <w:t>Tax rate</w:t>
      </w:r>
      <w:r>
        <w:rPr>
          <w:rFonts w:hint="eastAsia" w:ascii="Calibri" w:hAnsi="Calibri" w:eastAsia="ＭＳ 明朝"/>
        </w:rPr>
        <w:t>　</w:t>
      </w:r>
      <w:r>
        <w:rPr>
          <w:rFonts w:hint="default" w:ascii="Calibri" w:hAnsi="Calibri" w:eastAsia="ＭＳ 明朝"/>
          <w:highlight w:val="none"/>
        </w:rPr>
        <w:t>*</w:t>
      </w:r>
      <w:r>
        <w:rPr>
          <w:rFonts w:hint="default" w:ascii="Calibri" w:hAnsi="Calibri" w:eastAsia="ＭＳ 明朝"/>
          <w:highlight w:val="none"/>
          <w:u w:val="thick" w:color="auto"/>
        </w:rPr>
        <w:t>Tax rates vary by municipality.</w:t>
      </w:r>
    </w:p>
    <w:tbl>
      <w:tblPr>
        <w:tblStyle w:val="17"/>
        <w:tblW w:w="0" w:type="auto"/>
        <w:tblInd w:w="0" w:type="dxa"/>
        <w:tblLayout w:type="fixed"/>
        <w:tblLook w:firstRow="1" w:lastRow="0" w:firstColumn="1" w:lastColumn="0" w:noHBand="0" w:noVBand="1" w:val="04A0"/>
      </w:tblPr>
      <w:tblGrid>
        <w:gridCol w:w="4615"/>
        <w:gridCol w:w="1470"/>
      </w:tblGrid>
      <w:tr>
        <w:trPr/>
        <w:tc>
          <w:tcPr>
            <w:tcW w:w="4615" w:type="dxa"/>
            <w:vAlign w:val="top"/>
          </w:tcPr>
          <w:p>
            <w:pPr>
              <w:pStyle w:val="0"/>
              <w:jc w:val="center"/>
              <w:rPr>
                <w:rFonts w:hint="eastAsia" w:ascii="Calibri" w:hAnsi="Calibri" w:eastAsia="ＭＳ 明朝"/>
              </w:rPr>
            </w:pPr>
            <w:r>
              <w:rPr>
                <w:rFonts w:hint="default" w:ascii="Calibri" w:hAnsi="Calibri" w:eastAsia="ＭＳ 明朝"/>
              </w:rPr>
              <w:t>Accommodation fee (per person per night)</w:t>
            </w:r>
          </w:p>
        </w:tc>
        <w:tc>
          <w:tcPr>
            <w:tcW w:w="1470" w:type="dxa"/>
            <w:vAlign w:val="top"/>
          </w:tcPr>
          <w:p>
            <w:pPr>
              <w:pStyle w:val="0"/>
              <w:jc w:val="center"/>
              <w:rPr>
                <w:rFonts w:hint="eastAsia" w:ascii="Calibri" w:hAnsi="Calibri" w:eastAsia="ＭＳ 明朝"/>
              </w:rPr>
            </w:pPr>
            <w:r>
              <w:rPr>
                <w:rFonts w:hint="default" w:ascii="Calibri" w:hAnsi="Calibri" w:eastAsia="ＭＳ 明朝"/>
              </w:rPr>
              <w:t>Tax amount</w:t>
            </w:r>
          </w:p>
        </w:tc>
      </w:tr>
      <w:tr>
        <w:trPr/>
        <w:tc>
          <w:tcPr>
            <w:tcW w:w="4615" w:type="dxa"/>
            <w:vAlign w:val="top"/>
          </w:tcPr>
          <w:p>
            <w:pPr>
              <w:pStyle w:val="0"/>
              <w:rPr>
                <w:rFonts w:hint="eastAsia" w:ascii="Calibri" w:hAnsi="Calibri" w:eastAsia="ＭＳ 明朝"/>
              </w:rPr>
            </w:pPr>
            <w:r>
              <w:rPr>
                <w:rFonts w:hint="default" w:ascii="Calibri" w:hAnsi="Calibri" w:eastAsia="ＭＳ 明朝"/>
              </w:rPr>
              <w:t>Below \5,001</w:t>
            </w:r>
          </w:p>
        </w:tc>
        <w:tc>
          <w:tcPr>
            <w:tcW w:w="1470" w:type="dxa"/>
            <w:vAlign w:val="top"/>
          </w:tcPr>
          <w:p>
            <w:pPr>
              <w:pStyle w:val="0"/>
              <w:jc w:val="right"/>
              <w:rPr>
                <w:rFonts w:hint="eastAsia" w:ascii="Calibri" w:hAnsi="Calibri" w:eastAsia="ＭＳ 明朝"/>
              </w:rPr>
            </w:pPr>
            <w:r>
              <w:rPr>
                <w:rFonts w:hint="default" w:ascii="Calibri" w:hAnsi="Calibri" w:eastAsia="ＭＳ 明朝"/>
              </w:rPr>
              <w:t>\100</w:t>
            </w:r>
          </w:p>
        </w:tc>
      </w:tr>
      <w:tr>
        <w:trPr/>
        <w:tc>
          <w:tcPr>
            <w:tcW w:w="4615" w:type="dxa"/>
            <w:vAlign w:val="top"/>
          </w:tcPr>
          <w:p>
            <w:pPr>
              <w:pStyle w:val="0"/>
              <w:rPr>
                <w:rFonts w:hint="eastAsia" w:ascii="Calibri" w:hAnsi="Calibri" w:eastAsia="ＭＳ 明朝"/>
              </w:rPr>
            </w:pPr>
            <w:r>
              <w:rPr>
                <w:rFonts w:hint="default" w:ascii="Calibri" w:hAnsi="Calibri" w:eastAsia="ＭＳ 明朝"/>
              </w:rPr>
              <w:t>From \5,001 to \19,999</w:t>
            </w:r>
          </w:p>
        </w:tc>
        <w:tc>
          <w:tcPr>
            <w:tcW w:w="1470" w:type="dxa"/>
            <w:vAlign w:val="top"/>
          </w:tcPr>
          <w:p>
            <w:pPr>
              <w:pStyle w:val="0"/>
              <w:jc w:val="right"/>
              <w:rPr>
                <w:rFonts w:hint="eastAsia" w:ascii="Calibri" w:hAnsi="Calibri" w:eastAsia="ＭＳ 明朝"/>
              </w:rPr>
            </w:pPr>
            <w:r>
              <w:rPr>
                <w:rFonts w:hint="default" w:ascii="Calibri" w:hAnsi="Calibri" w:eastAsia="ＭＳ 明朝"/>
              </w:rPr>
              <w:t>\200</w:t>
            </w:r>
          </w:p>
        </w:tc>
      </w:tr>
      <w:tr>
        <w:trPr/>
        <w:tc>
          <w:tcPr>
            <w:tcW w:w="4615" w:type="dxa"/>
            <w:vAlign w:val="top"/>
          </w:tcPr>
          <w:p>
            <w:pPr>
              <w:pStyle w:val="0"/>
              <w:rPr>
                <w:rFonts w:hint="eastAsia" w:ascii="Calibri" w:hAnsi="Calibri" w:eastAsia="ＭＳ 明朝"/>
              </w:rPr>
            </w:pPr>
            <w:r>
              <w:rPr>
                <w:rFonts w:hint="default" w:ascii="Calibri" w:hAnsi="Calibri" w:eastAsia="ＭＳ 明朝"/>
              </w:rPr>
              <w:t>From \20,000 to \49,999</w:t>
            </w:r>
          </w:p>
        </w:tc>
        <w:tc>
          <w:tcPr>
            <w:tcW w:w="1470" w:type="dxa"/>
            <w:vAlign w:val="top"/>
          </w:tcPr>
          <w:p>
            <w:pPr>
              <w:pStyle w:val="0"/>
              <w:jc w:val="right"/>
              <w:rPr>
                <w:rFonts w:hint="eastAsia" w:ascii="Calibri" w:hAnsi="Calibri" w:eastAsia="ＭＳ 明朝"/>
              </w:rPr>
            </w:pPr>
            <w:r>
              <w:rPr>
                <w:rFonts w:hint="default" w:ascii="Calibri" w:hAnsi="Calibri" w:eastAsia="ＭＳ 明朝"/>
              </w:rPr>
              <w:t>\500</w:t>
            </w:r>
          </w:p>
        </w:tc>
      </w:tr>
      <w:tr>
        <w:trPr/>
        <w:tc>
          <w:tcPr>
            <w:tcW w:w="4615" w:type="dxa"/>
            <w:vAlign w:val="top"/>
          </w:tcPr>
          <w:p>
            <w:pPr>
              <w:pStyle w:val="0"/>
              <w:rPr>
                <w:rFonts w:hint="eastAsia" w:ascii="Calibri" w:hAnsi="Calibri" w:eastAsia="ＭＳ 明朝"/>
              </w:rPr>
            </w:pPr>
            <w:r>
              <w:rPr>
                <w:rFonts w:hint="default" w:ascii="Calibri" w:hAnsi="Calibri" w:eastAsia="ＭＳ 明朝"/>
              </w:rPr>
              <w:t>From \50,000 to \99,999</w:t>
            </w:r>
          </w:p>
        </w:tc>
        <w:tc>
          <w:tcPr>
            <w:tcW w:w="1470" w:type="dxa"/>
            <w:vAlign w:val="top"/>
          </w:tcPr>
          <w:p>
            <w:pPr>
              <w:pStyle w:val="0"/>
              <w:jc w:val="right"/>
              <w:rPr>
                <w:rFonts w:hint="eastAsia" w:ascii="Calibri" w:hAnsi="Calibri" w:eastAsia="ＭＳ 明朝"/>
              </w:rPr>
            </w:pPr>
            <w:r>
              <w:rPr>
                <w:rFonts w:hint="default" w:ascii="Calibri" w:hAnsi="Calibri" w:eastAsia="ＭＳ 明朝"/>
              </w:rPr>
              <w:t>\1,000</w:t>
            </w:r>
          </w:p>
        </w:tc>
      </w:tr>
      <w:tr>
        <w:trPr/>
        <w:tc>
          <w:tcPr>
            <w:tcW w:w="4615" w:type="dxa"/>
            <w:vAlign w:val="top"/>
          </w:tcPr>
          <w:p>
            <w:pPr>
              <w:pStyle w:val="0"/>
              <w:rPr>
                <w:rFonts w:hint="eastAsia" w:ascii="Calibri" w:hAnsi="Calibri" w:eastAsia="ＭＳ 明朝"/>
              </w:rPr>
            </w:pPr>
            <w:r>
              <w:rPr>
                <w:rFonts w:hint="default" w:ascii="Calibri" w:hAnsi="Calibri" w:eastAsia="ＭＳ 明朝"/>
              </w:rPr>
              <w:t>From \100,000</w:t>
            </w:r>
          </w:p>
        </w:tc>
        <w:tc>
          <w:tcPr>
            <w:tcW w:w="1470" w:type="dxa"/>
            <w:vAlign w:val="top"/>
          </w:tcPr>
          <w:p>
            <w:pPr>
              <w:pStyle w:val="0"/>
              <w:jc w:val="right"/>
              <w:rPr>
                <w:rFonts w:hint="eastAsia" w:ascii="Calibri" w:hAnsi="Calibri" w:eastAsia="ＭＳ 明朝"/>
              </w:rPr>
            </w:pPr>
            <w:r>
              <w:rPr>
                <w:rFonts w:hint="default" w:ascii="Calibri" w:hAnsi="Calibri" w:eastAsia="ＭＳ 明朝"/>
              </w:rPr>
              <w:t>\2,000</w:t>
            </w:r>
          </w:p>
        </w:tc>
      </w:tr>
    </w:tbl>
    <w:p>
      <w:pPr>
        <w:pStyle w:val="0"/>
        <w:spacing w:before="240" w:beforeLines="0" w:beforeAutospacing="0"/>
        <w:rPr>
          <w:rFonts w:hint="eastAsia" w:ascii="ＭＳ 明朝" w:hAnsi="ＭＳ 明朝" w:eastAsia="ＭＳ 明朝"/>
        </w:rPr>
      </w:pPr>
      <w:r>
        <w:rPr>
          <w:rFonts w:hint="default" w:ascii="Calibri" w:hAnsi="Calibri" w:eastAsia="ＭＳ 明朝"/>
        </w:rPr>
        <w:t>*The accommodation fee does not include meal fees, facility usage fees or consumption tax etc.</w:t>
      </w:r>
    </w:p>
    <w:p>
      <w:pPr>
        <w:pStyle w:val="0"/>
        <w:spacing w:before="240" w:beforeLines="0" w:beforeAutospacing="0"/>
        <w:rPr>
          <w:rFonts w:hint="eastAsia" w:ascii="ＭＳ 明朝" w:hAnsi="ＭＳ 明朝" w:eastAsia="ＭＳ 明朝"/>
        </w:rPr>
      </w:pPr>
      <w:r>
        <w:rPr>
          <w:rFonts w:hint="eastAsia" w:ascii="ＭＳ 明朝" w:hAnsi="ＭＳ 明朝" w:eastAsia="ＭＳ 明朝"/>
        </w:rPr>
        <w:t>◆</w:t>
      </w:r>
      <w:r>
        <w:rPr>
          <w:rFonts w:hint="default" w:ascii="Calibri" w:hAnsi="Calibri" w:eastAsia="ＭＳ 明朝"/>
        </w:rPr>
        <w:t>How to pay accommodation tax</w:t>
      </w:r>
      <w:r>
        <w:rPr>
          <w:rFonts w:hint="eastAsia" w:ascii="Calibri" w:hAnsi="Calibri" w:eastAsia="ＭＳ 明朝"/>
        </w:rPr>
        <w:t>　</w:t>
      </w:r>
      <w:r>
        <w:rPr>
          <w:rFonts w:hint="default" w:ascii="Calibri" w:hAnsi="Calibri" w:eastAsia="ＭＳ 明朝"/>
          <w:color w:val="FF0000"/>
        </w:rPr>
        <w:t>(Please choose the option that applies to your facility)</w:t>
      </w:r>
    </w:p>
    <w:p>
      <w:pPr>
        <w:pStyle w:val="0"/>
        <w:ind w:firstLine="210" w:firstLineChars="100"/>
        <w:rPr>
          <w:rFonts w:hint="eastAsia" w:ascii="Calibri" w:hAnsi="Calibri" w:eastAsia="ＭＳ 明朝"/>
        </w:rPr>
      </w:pPr>
      <w:r>
        <w:rPr>
          <w:rFonts w:hint="eastAsia" w:ascii="Calibri" w:hAnsi="Calibri" w:eastAsia="ＭＳ 明朝"/>
        </w:rPr>
        <w:t>・</w:t>
      </w:r>
      <w:r>
        <w:rPr>
          <w:rFonts w:hint="default" w:ascii="Calibri" w:hAnsi="Calibri" w:eastAsia="ＭＳ 明朝"/>
          <w:highlight w:val="none"/>
          <w:u w:val="single" w:color="auto"/>
        </w:rPr>
        <w:t>Please pay the tax at the front desk of the hotel.</w:t>
      </w:r>
    </w:p>
    <w:p>
      <w:pPr>
        <w:pStyle w:val="0"/>
        <w:ind w:left="105" w:leftChars="50" w:firstLine="105" w:firstLineChars="50"/>
        <w:rPr>
          <w:rFonts w:hint="eastAsia" w:ascii="ＭＳ 明朝" w:hAnsi="ＭＳ 明朝" w:eastAsia="ＭＳ 明朝"/>
        </w:rPr>
      </w:pPr>
      <w:r>
        <w:rPr>
          <w:rFonts w:hint="eastAsia" w:ascii="Calibri" w:hAnsi="Calibri" w:eastAsia="ＭＳ 明朝"/>
        </w:rPr>
        <w:t>・</w:t>
      </w:r>
      <w:r>
        <w:rPr>
          <w:rFonts w:hint="default" w:ascii="Calibri" w:hAnsi="Calibri" w:eastAsia="ＭＳ 明朝"/>
          <w:u w:val="single" w:color="auto"/>
        </w:rPr>
        <w:t>Tax is included in the prepaid amount, no additional payment is required.</w:t>
      </w:r>
    </w:p>
    <w:p>
      <w:pPr>
        <w:pStyle w:val="0"/>
        <w:ind w:left="105" w:leftChars="50" w:firstLine="105" w:firstLineChars="50"/>
        <w:rPr>
          <w:rFonts w:hint="eastAsia" w:ascii="Calibri" w:hAnsi="Calibri" w:eastAsia="ＭＳ 明朝"/>
          <w:highlight w:val="yellow"/>
        </w:rPr>
      </w:pPr>
      <w:r>
        <w:rPr>
          <w:rFonts w:hint="eastAsia" w:ascii="Calibri" w:hAnsi="Calibri" w:eastAsia="ＭＳ 明朝"/>
          <w:highlight w:val="none"/>
        </w:rPr>
        <w:t>⇒</w:t>
      </w:r>
      <w:r>
        <w:rPr>
          <w:rFonts w:hint="default" w:ascii="Calibri" w:hAnsi="Calibri" w:eastAsia="ＭＳ 明朝"/>
          <w:color w:val="auto"/>
          <w:highlight w:val="none"/>
        </w:rPr>
        <w:t>As ac</w:t>
      </w:r>
      <w:r>
        <w:rPr>
          <w:rFonts w:hint="default" w:ascii="Calibri" w:hAnsi="Calibri" w:eastAsia="ＭＳ 明朝"/>
          <w:highlight w:val="none"/>
        </w:rPr>
        <w:t>commodation tax is paid to the accommodation facility and then paid to the Niseko Town Hall by accommodation facilities, customers are not required to undertake any procedures at the Niseko Town Hall.</w:t>
      </w:r>
    </w:p>
    <w:p>
      <w:pPr>
        <w:pStyle w:val="0"/>
        <w:rPr>
          <w:rFonts w:hint="eastAsia" w:ascii="Calibri" w:hAnsi="Calibri" w:eastAsia="ＭＳ 明朝"/>
        </w:rPr>
      </w:pPr>
      <w:r>
        <w:rPr>
          <w:rFonts w:hint="eastAsia" w:ascii="Calibri" w:hAnsi="Calibri" w:eastAsia="ＭＳ 明朝"/>
        </w:rPr>
        <w:t>◆</w:t>
      </w:r>
      <w:r>
        <w:rPr>
          <w:rFonts w:hint="default" w:ascii="Calibri" w:hAnsi="Calibri" w:eastAsia="ＭＳ 明朝"/>
        </w:rPr>
        <w:t>Proposed uses of accommodation tax</w:t>
      </w:r>
    </w:p>
    <w:p>
      <w:pPr>
        <w:pStyle w:val="0"/>
        <w:rPr>
          <w:rFonts w:hint="eastAsia" w:ascii="Calibri" w:hAnsi="Calibri" w:eastAsia="ＭＳ 明朝"/>
        </w:rPr>
      </w:pPr>
      <w:r>
        <w:rPr>
          <w:rFonts w:hint="eastAsia" w:ascii="Calibri" w:hAnsi="Calibri" w:eastAsia="ＭＳ 明朝"/>
        </w:rPr>
        <w:t>　・</w:t>
      </w:r>
      <w:r>
        <w:rPr>
          <w:rFonts w:hint="default" w:ascii="Calibri" w:hAnsi="Calibri" w:eastAsia="ＭＳ 明朝"/>
        </w:rPr>
        <w:t>Improve public transport services within the town</w:t>
      </w:r>
    </w:p>
    <w:p>
      <w:pPr>
        <w:pStyle w:val="0"/>
        <w:rPr>
          <w:rFonts w:hint="eastAsia" w:ascii="Calibri" w:hAnsi="Calibri" w:eastAsia="ＭＳ 明朝"/>
        </w:rPr>
      </w:pPr>
      <w:r>
        <w:rPr>
          <w:rFonts w:hint="eastAsia" w:ascii="Calibri" w:hAnsi="Calibri" w:eastAsia="ＭＳ 明朝"/>
        </w:rPr>
        <w:t>　・</w:t>
      </w:r>
      <w:r>
        <w:rPr>
          <w:rFonts w:hint="default" w:ascii="Calibri" w:hAnsi="Calibri" w:eastAsia="ＭＳ 明朝"/>
        </w:rPr>
        <w:t>Support accommodation facilities renovation for energy efficiency.</w:t>
      </w:r>
      <w:bookmarkStart w:id="0" w:name="_GoBack"/>
      <w:bookmarkEnd w:id="0"/>
    </w:p>
    <w:p>
      <w:pPr>
        <w:pStyle w:val="0"/>
        <w:rPr>
          <w:rFonts w:hint="eastAsia" w:ascii="ＭＳ 明朝" w:hAnsi="ＭＳ 明朝" w:eastAsia="ＭＳ 明朝"/>
        </w:rPr>
      </w:pPr>
      <w:r>
        <w:rPr>
          <w:rFonts w:hint="eastAsia" w:ascii="Calibri" w:hAnsi="Calibri" w:eastAsia="ＭＳ 明朝"/>
        </w:rPr>
        <w:t>　・</w:t>
      </w:r>
      <w:r>
        <w:rPr>
          <w:rFonts w:hint="default" w:ascii="Calibri" w:hAnsi="Calibri" w:eastAsia="ＭＳ 明朝"/>
        </w:rPr>
        <w:t>Initiatives to protect the landscape and environment, and to ensure the safety of travellers.</w:t>
      </w:r>
    </w:p>
    <w:p>
      <w:pPr>
        <w:pStyle w:val="0"/>
        <w:rPr>
          <w:rFonts w:hint="eastAsia" w:ascii="ＭＳ 明朝" w:hAnsi="ＭＳ 明朝" w:eastAsia="ＭＳ 明朝"/>
        </w:rPr>
      </w:pPr>
      <w:r>
        <w:rPr>
          <w:rFonts w:hint="eastAsia"/>
        </w:rPr>
        <w:drawing>
          <wp:anchor distT="0" distB="0" distL="203200" distR="203200" simplePos="0" relativeHeight="3" behindDoc="0" locked="0" layoutInCell="1" hidden="0" allowOverlap="1">
            <wp:simplePos x="0" y="0"/>
            <wp:positionH relativeFrom="column">
              <wp:posOffset>4060190</wp:posOffset>
            </wp:positionH>
            <wp:positionV relativeFrom="paragraph">
              <wp:posOffset>34290</wp:posOffset>
            </wp:positionV>
            <wp:extent cx="619125" cy="6191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flipH="1">
                      <a:off x="0" y="0"/>
                      <a:ext cx="619125" cy="619125"/>
                    </a:xfrm>
                    <a:prstGeom prst="rect">
                      <a:avLst/>
                    </a:prstGeom>
                  </pic:spPr>
                </pic:pic>
              </a:graphicData>
            </a:graphic>
          </wp:anchor>
        </w:drawing>
      </w:r>
      <w:r>
        <w:rPr>
          <w:rFonts w:hint="eastAsia" w:ascii="ＭＳ 明朝" w:hAnsi="ＭＳ 明朝" w:eastAsia="ＭＳ 明朝"/>
        </w:rPr>
        <w:t>　・</w:t>
      </w:r>
      <w:r>
        <w:rPr>
          <w:rFonts w:hint="default" w:ascii="Calibri" w:hAnsi="Calibri" w:eastAsia="ＭＳ 明朝"/>
        </w:rPr>
        <w:t>Improve digital resources for easy travel.</w:t>
      </w:r>
    </w:p>
    <w:p>
      <w:pPr>
        <w:pStyle w:val="0"/>
        <w:rPr>
          <w:rFonts w:hint="eastAsia" w:ascii="ＭＳ 明朝" w:hAnsi="ＭＳ 明朝" w:eastAsia="ＭＳ 明朝"/>
        </w:rPr>
      </w:pPr>
      <w:r>
        <w:rPr>
          <w:rFonts w:hint="eastAsia" w:ascii="Calibri" w:hAnsi="Calibri" w:eastAsia="ＭＳ 明朝"/>
        </w:rPr>
        <w:t>　・</w:t>
      </w:r>
      <w:r>
        <w:rPr>
          <w:rFonts w:hint="default" w:ascii="Calibri" w:hAnsi="Calibri" w:eastAsia="ＭＳ 明朝"/>
        </w:rPr>
        <w:t>Provisions towards natural disasters, pandemics etc.</w:t>
      </w:r>
    </w:p>
    <w:p>
      <w:pPr>
        <w:pStyle w:val="0"/>
        <w:rPr>
          <w:rFonts w:hint="eastAsia" w:ascii="Calibri" w:hAnsi="Calibri" w:eastAsia="ＭＳ 明朝"/>
        </w:rPr>
      </w:pPr>
      <w:r>
        <w:rPr>
          <w:rFonts w:hint="eastAsia" w:ascii="Calibri" w:hAnsi="Calibri" w:eastAsia="ＭＳ 明朝"/>
        </w:rPr>
        <w:t>◆</w:t>
      </w:r>
      <w:r>
        <w:rPr>
          <w:rFonts w:hint="default" w:ascii="Calibri" w:hAnsi="Calibri" w:eastAsia="ＭＳ 明朝"/>
        </w:rPr>
        <w:t>Details</w:t>
      </w:r>
      <w:r>
        <w:rPr>
          <w:rFonts w:hint="eastAsia" w:ascii="Calibri" w:hAnsi="Calibri" w:eastAsia="ＭＳ 明朝"/>
        </w:rPr>
        <w:t>　</w:t>
      </w:r>
      <w:r>
        <w:rPr>
          <w:rFonts w:hint="eastAsia"/>
        </w:rPr>
        <w:fldChar w:fldCharType="begin"/>
      </w:r>
      <w:r>
        <w:rPr>
          <w:rFonts w:hint="eastAsia"/>
        </w:rPr>
        <w:instrText xml:space="preserve"> HYPERLINK """""""""""""""https://www.town.niseko.lg.jp/kurashi/tax/syukuhakuzei"""""""""""""""</w:instrText>
      </w:r>
      <w:r>
        <w:rPr>
          <w:rFonts w:hint="eastAsia"/>
        </w:rPr>
        <w:fldChar w:fldCharType="separate"/>
      </w:r>
      <w:r>
        <w:rPr>
          <w:rFonts w:hint="default" w:ascii="Calibri" w:hAnsi="Calibri" w:eastAsia="メイリオ"/>
          <w:b w:val="0"/>
          <w:i w:val="0"/>
          <w:caps w:val="0"/>
          <w:color w:val="0000EE"/>
          <w:spacing w:val="0"/>
          <w:u w:val="single" w:color="auto"/>
        </w:rPr>
        <w:t>https://www.town.niseko.lg.jp/kurashi/tax/syukuhakuzei</w:t>
      </w:r>
      <w:r>
        <w:rPr>
          <w:rFonts w:hint="eastAsia"/>
        </w:rPr>
        <w:fldChar w:fldCharType="end"/>
      </w:r>
    </w:p>
    <w:p>
      <w:pPr>
        <w:pStyle w:val="0"/>
        <w:rPr>
          <w:rFonts w:hint="eastAsia" w:ascii="Calibri" w:hAnsi="Calibri" w:eastAsia="ＭＳ 明朝"/>
        </w:rPr>
      </w:pPr>
    </w:p>
    <w:p>
      <w:pPr>
        <w:pStyle w:val="0"/>
        <w:rPr>
          <w:rFonts w:hint="eastAsia" w:ascii="Calibri" w:hAnsi="Calibri" w:eastAsia="ＭＳ 明朝"/>
        </w:rPr>
      </w:pPr>
      <w:r>
        <w:rPr>
          <w:rFonts w:hint="eastAsia" w:ascii="Calibri" w:hAnsi="Calibri" w:eastAsia="ＭＳ 明朝"/>
        </w:rPr>
        <w:t>◆</w:t>
      </w:r>
      <w:r>
        <w:rPr>
          <w:rFonts w:hint="default" w:ascii="Calibri" w:hAnsi="Calibri" w:eastAsia="ＭＳ 明朝"/>
        </w:rPr>
        <w:t>Inquiries</w:t>
      </w:r>
    </w:p>
    <w:p>
      <w:pPr>
        <w:pStyle w:val="0"/>
        <w:rPr>
          <w:rFonts w:hint="eastAsia" w:ascii="Calibri" w:hAnsi="Calibri" w:eastAsia="ＭＳ 明朝"/>
        </w:rPr>
      </w:pPr>
      <w:r>
        <w:rPr>
          <w:rFonts w:hint="default" w:ascii="Calibri" w:hAnsi="Calibri" w:eastAsia="ＭＳ 明朝"/>
        </w:rPr>
        <w:t>Tax related inquiries: Tax Division</w:t>
      </w:r>
      <w:r>
        <w:rPr>
          <w:rFonts w:hint="eastAsia" w:ascii="Calibri" w:hAnsi="Calibri" w:eastAsia="ＭＳ 明朝"/>
        </w:rPr>
        <w:t>　</w:t>
      </w:r>
      <w:r>
        <w:rPr>
          <w:rFonts w:hint="default" w:ascii="Calibri" w:hAnsi="Calibri" w:eastAsia="ＭＳ 明朝"/>
        </w:rPr>
        <w:t xml:space="preserve">            zeimu@town.niseko.lg.jp</w:t>
      </w:r>
    </w:p>
    <w:p>
      <w:pPr>
        <w:pStyle w:val="0"/>
        <w:rPr>
          <w:rFonts w:hint="eastAsia" w:ascii="ＭＳ 明朝" w:hAnsi="ＭＳ 明朝" w:eastAsia="ＭＳ 明朝"/>
        </w:rPr>
      </w:pPr>
      <w:r>
        <w:rPr>
          <w:rFonts w:hint="default" w:ascii="Calibri" w:hAnsi="Calibri" w:eastAsia="ＭＳ 明朝"/>
        </w:rPr>
        <w:t>Other inquiries: Commerce and Tourism Division  kankou@town.niseko.lg.jp</w:t>
      </w:r>
    </w:p>
    <w:p>
      <w:pPr>
        <w:pStyle w:val="0"/>
        <w:rPr>
          <w:rFonts w:hint="eastAsia" w:ascii="ＭＳ 明朝" w:hAnsi="ＭＳ 明朝" w:eastAsia="ＭＳ 明朝"/>
        </w:rPr>
      </w:pPr>
      <w:r>
        <w:rPr>
          <w:rFonts w:hint="default" w:ascii="Calibri" w:hAnsi="Calibri" w:eastAsia="ＭＳ 明朝"/>
        </w:rPr>
        <w:t>TEL: 0136-44-2121</w:t>
      </w:r>
    </w:p>
    <w:p>
      <w:pPr>
        <w:pStyle w:val="0"/>
        <w:rPr>
          <w:rFonts w:hint="eastAsia" w:ascii="ＭＳ 明朝" w:hAnsi="ＭＳ 明朝" w:eastAsia="ＭＳ 明朝"/>
        </w:rPr>
      </w:pPr>
      <w:r>
        <w:rPr>
          <w:rFonts w:hint="default" w:ascii="Calibri" w:hAnsi="Calibri" w:eastAsia="ＭＳ 明朝"/>
        </w:rPr>
        <w:t>-------------------------------------------------------</w:t>
      </w:r>
    </w:p>
    <w:p>
      <w:pPr>
        <w:pStyle w:val="0"/>
        <w:rPr>
          <w:rFonts w:hint="eastAsia" w:ascii="ＭＳ 明朝" w:hAnsi="ＭＳ 明朝" w:eastAsia="ＭＳ 明朝"/>
        </w:rPr>
      </w:pPr>
    </w:p>
    <w:sectPr>
      <w:pgSz w:w="11906" w:h="16838"/>
      <w:pgMar w:top="850"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AR明朝体L">
    <w:panose1 w:val="00000000000000000000"/>
    <w:charset w:val="80"/>
    <w:family w:val="roma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831</TotalTime>
  <Pages>1</Pages>
  <Words>307</Words>
  <Characters>1780</Characters>
  <Application>JUST Note</Application>
  <Lines>44</Lines>
  <Paragraphs>38</Paragraphs>
  <CharactersWithSpaces>2044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リン チン ジョウ</cp:lastModifiedBy>
  <cp:lastPrinted>2024-05-28T07:37:55Z</cp:lastPrinted>
  <dcterms:modified xsi:type="dcterms:W3CDTF">2024-07-31T04:25:43Z</dcterms:modified>
  <cp:revision>45</cp:revision>
</cp:coreProperties>
</file>